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412" w:rsidRDefault="00F37078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МИНОБРНАУКИ РОССИИ</w:t>
      </w:r>
    </w:p>
    <w:p w:rsidR="00D15412" w:rsidRDefault="00F37078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D15412" w:rsidRDefault="00F37078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высшего образования</w:t>
      </w:r>
    </w:p>
    <w:p w:rsidR="00D15412" w:rsidRDefault="00F37078">
      <w:pPr>
        <w:ind w:left="142" w:hanging="142"/>
        <w:jc w:val="center"/>
        <w:rPr>
          <w:rFonts w:hint="eastAsia"/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D15412" w:rsidRDefault="00F37078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(Колледж ГГУ)</w:t>
      </w:r>
    </w:p>
    <w:p w:rsidR="00D15412" w:rsidRDefault="00D15412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D15412" w:rsidRDefault="00D15412">
      <w:pPr>
        <w:ind w:left="-142" w:firstLine="142"/>
        <w:jc w:val="center"/>
        <w:rPr>
          <w:rStyle w:val="FontStyle53"/>
          <w:sz w:val="28"/>
          <w:szCs w:val="28"/>
        </w:rPr>
      </w:pPr>
    </w:p>
    <w:p w:rsidR="00D15412" w:rsidRDefault="00D15412">
      <w:pPr>
        <w:jc w:val="center"/>
        <w:rPr>
          <w:rFonts w:hint="eastAsia"/>
          <w:b/>
          <w:sz w:val="28"/>
          <w:szCs w:val="28"/>
        </w:rPr>
      </w:pPr>
    </w:p>
    <w:p w:rsidR="00D15412" w:rsidRDefault="00D15412">
      <w:pPr>
        <w:jc w:val="center"/>
        <w:rPr>
          <w:rFonts w:hint="eastAsia"/>
        </w:rPr>
      </w:pPr>
    </w:p>
    <w:p w:rsidR="00D15412" w:rsidRDefault="00D15412">
      <w:pPr>
        <w:jc w:val="center"/>
        <w:rPr>
          <w:rFonts w:hint="eastAsia"/>
        </w:rPr>
      </w:pPr>
    </w:p>
    <w:p w:rsidR="00D15412" w:rsidRDefault="00D15412">
      <w:pPr>
        <w:jc w:val="center"/>
        <w:rPr>
          <w:rFonts w:hint="eastAsia"/>
        </w:rPr>
      </w:pPr>
    </w:p>
    <w:p w:rsidR="00D15412" w:rsidRDefault="00D15412">
      <w:pPr>
        <w:jc w:val="center"/>
        <w:rPr>
          <w:rFonts w:hint="eastAsia"/>
        </w:rPr>
      </w:pP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D15412" w:rsidRDefault="00F370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D15412" w:rsidRDefault="00F370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Иностранный язык в профессиональной деятельности </w:t>
      </w:r>
    </w:p>
    <w:p w:rsidR="00D15412" w:rsidRDefault="00D154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i/>
          <w:sz w:val="28"/>
          <w:szCs w:val="28"/>
        </w:rPr>
      </w:pPr>
    </w:p>
    <w:p w:rsidR="00D15412" w:rsidRDefault="00F37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eastAsia"/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программы подготовки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специалистов среднего звена по специальности:</w:t>
      </w:r>
    </w:p>
    <w:p w:rsidR="00D15412" w:rsidRDefault="00F370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0" w:name="__DdeLink__114462_383219372"/>
      <w:bookmarkEnd w:id="0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54.02.01 Дизайн (по отраслям)</w:t>
      </w: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:rsidR="00D15412" w:rsidRDefault="00D15412">
      <w:pPr>
        <w:jc w:val="center"/>
        <w:rPr>
          <w:rFonts w:hint="eastAsia"/>
          <w:b/>
          <w:caps/>
          <w:sz w:val="28"/>
          <w:szCs w:val="28"/>
          <w:highlight w:val="yellow"/>
        </w:rPr>
      </w:pPr>
    </w:p>
    <w:p w:rsidR="00D15412" w:rsidRDefault="00D15412">
      <w:pPr>
        <w:jc w:val="center"/>
        <w:rPr>
          <w:rFonts w:hint="eastAsia"/>
          <w:b/>
          <w:highlight w:val="yellow"/>
        </w:rPr>
      </w:pPr>
    </w:p>
    <w:p w:rsidR="00D15412" w:rsidRDefault="00D15412">
      <w:pPr>
        <w:jc w:val="center"/>
        <w:rPr>
          <w:rFonts w:hint="eastAsia"/>
          <w:b/>
          <w:highlight w:val="yellow"/>
        </w:rPr>
      </w:pPr>
    </w:p>
    <w:p w:rsidR="00D15412" w:rsidRDefault="00D15412">
      <w:pPr>
        <w:jc w:val="center"/>
        <w:rPr>
          <w:rFonts w:hint="eastAsia"/>
          <w:b/>
          <w:highlight w:val="yellow"/>
        </w:rPr>
      </w:pPr>
    </w:p>
    <w:p w:rsidR="00D15412" w:rsidRDefault="00D15412">
      <w:pPr>
        <w:jc w:val="center"/>
        <w:rPr>
          <w:rFonts w:hint="eastAsia"/>
          <w:b/>
          <w:highlight w:val="yellow"/>
        </w:rPr>
      </w:pPr>
    </w:p>
    <w:p w:rsidR="00D15412" w:rsidRDefault="00D15412">
      <w:pPr>
        <w:jc w:val="center"/>
        <w:rPr>
          <w:rFonts w:hint="eastAsia"/>
          <w:b/>
          <w:highlight w:val="yellow"/>
        </w:rPr>
      </w:pPr>
    </w:p>
    <w:p w:rsidR="00D15412" w:rsidRDefault="00D15412">
      <w:pPr>
        <w:jc w:val="center"/>
        <w:rPr>
          <w:rFonts w:hint="eastAsia"/>
          <w:b/>
          <w:highlight w:val="yellow"/>
        </w:rPr>
      </w:pPr>
    </w:p>
    <w:p w:rsidR="00D15412" w:rsidRDefault="00D15412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D15412" w:rsidRDefault="00D15412">
      <w:pPr>
        <w:jc w:val="center"/>
        <w:rPr>
          <w:rFonts w:hint="eastAsia"/>
          <w:b/>
          <w:highlight w:val="yellow"/>
        </w:rPr>
      </w:pPr>
    </w:p>
    <w:p w:rsidR="00D15412" w:rsidRDefault="00F370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Электроизолятор</w:t>
      </w:r>
      <w:proofErr w:type="spellEnd"/>
      <w:r>
        <w:rPr>
          <w:sz w:val="28"/>
          <w:szCs w:val="28"/>
        </w:rPr>
        <w:t>,</w:t>
      </w:r>
      <w:r>
        <w:rPr>
          <w:bCs/>
          <w:i/>
          <w:sz w:val="28"/>
          <w:szCs w:val="28"/>
        </w:rPr>
        <w:t xml:space="preserve"> </w:t>
      </w:r>
      <w:r w:rsidR="00073FF4">
        <w:rPr>
          <w:bCs/>
          <w:sz w:val="28"/>
          <w:szCs w:val="28"/>
        </w:rPr>
        <w:t>2024</w:t>
      </w:r>
      <w:r>
        <w:rPr>
          <w:bCs/>
          <w:sz w:val="28"/>
          <w:szCs w:val="28"/>
        </w:rPr>
        <w:t xml:space="preserve">  </w:t>
      </w:r>
      <w:r>
        <w:rPr>
          <w:bCs/>
          <w:i/>
          <w:sz w:val="28"/>
          <w:szCs w:val="28"/>
        </w:rPr>
        <w:t xml:space="preserve">    </w:t>
      </w:r>
      <w:r>
        <w:br w:type="page"/>
      </w:r>
    </w:p>
    <w:p w:rsidR="00AE05B6" w:rsidRPr="00D53AFB" w:rsidRDefault="00AE05B6" w:rsidP="00AE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jc w:val="both"/>
        <w:rPr>
          <w:spacing w:val="-5"/>
          <w:sz w:val="28"/>
          <w:szCs w:val="28"/>
        </w:rPr>
      </w:pPr>
      <w:r w:rsidRPr="00D53AFB">
        <w:rPr>
          <w:bCs/>
          <w:sz w:val="28"/>
          <w:szCs w:val="28"/>
        </w:rPr>
        <w:lastRenderedPageBreak/>
        <w:t>П</w:t>
      </w:r>
      <w:r w:rsidRPr="00D53AFB">
        <w:rPr>
          <w:sz w:val="28"/>
          <w:szCs w:val="28"/>
        </w:rPr>
        <w:t>рограмма учебной дисциплины</w:t>
      </w:r>
      <w:r w:rsidRPr="00D53AFB">
        <w:rPr>
          <w:caps/>
          <w:sz w:val="28"/>
          <w:szCs w:val="28"/>
        </w:rPr>
        <w:t xml:space="preserve"> </w:t>
      </w:r>
      <w:r w:rsidRPr="00D53AFB">
        <w:rPr>
          <w:sz w:val="28"/>
          <w:szCs w:val="28"/>
        </w:rPr>
        <w:t>разработана</w:t>
      </w:r>
      <w:r w:rsidRPr="00D53AFB">
        <w:rPr>
          <w:spacing w:val="-5"/>
          <w:sz w:val="28"/>
          <w:szCs w:val="28"/>
          <w:highlight w:val="white"/>
        </w:rPr>
        <w:t xml:space="preserve"> в соответствии </w:t>
      </w:r>
      <w:r w:rsidRPr="00D53AFB">
        <w:rPr>
          <w:spacing w:val="-5"/>
          <w:sz w:val="28"/>
          <w:szCs w:val="28"/>
        </w:rPr>
        <w:t>с</w:t>
      </w:r>
    </w:p>
    <w:p w:rsidR="00AE05B6" w:rsidRPr="00D53AFB" w:rsidRDefault="00AE05B6" w:rsidP="00AE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jc w:val="both"/>
        <w:rPr>
          <w:spacing w:val="-5"/>
          <w:sz w:val="28"/>
          <w:szCs w:val="28"/>
        </w:rPr>
      </w:pPr>
      <w:r w:rsidRPr="00D53AFB">
        <w:rPr>
          <w:spacing w:val="-5"/>
          <w:sz w:val="28"/>
          <w:szCs w:val="28"/>
        </w:rPr>
        <w:t xml:space="preserve">ФГОС </w:t>
      </w:r>
      <w:r w:rsidRPr="00D53AFB">
        <w:rPr>
          <w:sz w:val="28"/>
          <w:szCs w:val="28"/>
        </w:rPr>
        <w:t>СПО утвержденного Приказом Министерства образования и науки Российской Федерации от «</w:t>
      </w:r>
      <w:r>
        <w:rPr>
          <w:sz w:val="28"/>
          <w:szCs w:val="28"/>
        </w:rPr>
        <w:t>5</w:t>
      </w:r>
      <w:r w:rsidRPr="00D53AFB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мая 2022 </w:t>
      </w:r>
      <w:r w:rsidRPr="00D53AFB">
        <w:rPr>
          <w:sz w:val="28"/>
          <w:szCs w:val="28"/>
        </w:rPr>
        <w:t xml:space="preserve">г. № </w:t>
      </w:r>
      <w:r>
        <w:rPr>
          <w:sz w:val="28"/>
          <w:szCs w:val="28"/>
        </w:rPr>
        <w:t>308,</w:t>
      </w:r>
    </w:p>
    <w:p w:rsidR="00AE05B6" w:rsidRPr="00D53AFB" w:rsidRDefault="00AE05B6" w:rsidP="00AE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jc w:val="both"/>
        <w:rPr>
          <w:sz w:val="28"/>
          <w:szCs w:val="28"/>
        </w:rPr>
      </w:pPr>
      <w:r w:rsidRPr="00D53AFB">
        <w:rPr>
          <w:sz w:val="28"/>
          <w:szCs w:val="28"/>
        </w:rPr>
        <w:t>по специальности (</w:t>
      </w:r>
      <w:r>
        <w:rPr>
          <w:i/>
          <w:sz w:val="28"/>
          <w:szCs w:val="28"/>
        </w:rPr>
        <w:t>54.02.01 Дизайн (по отраслям</w:t>
      </w:r>
      <w:r w:rsidRPr="00D53AFB">
        <w:rPr>
          <w:i/>
          <w:sz w:val="28"/>
          <w:szCs w:val="28"/>
        </w:rPr>
        <w:t xml:space="preserve">) </w:t>
      </w:r>
      <w:r w:rsidRPr="00D53AFB">
        <w:rPr>
          <w:sz w:val="28"/>
          <w:szCs w:val="28"/>
        </w:rPr>
        <w:t>(базовая подготовка)</w:t>
      </w: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sz w:val="28"/>
          <w:szCs w:val="28"/>
        </w:rPr>
      </w:pP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AE05B6" w:rsidRDefault="00F37078">
      <w:pPr>
        <w:shd w:val="clear" w:color="auto" w:fill="FFFFFF"/>
        <w:suppressAutoHyphens/>
        <w:jc w:val="both"/>
        <w:rPr>
          <w:rFonts w:ascii="Times New Roman" w:hAnsi="Times New Roman"/>
          <w:spacing w:val="-8"/>
          <w:sz w:val="28"/>
          <w:szCs w:val="28"/>
          <w:highlight w:val="white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</w:p>
    <w:p w:rsidR="00D15412" w:rsidRDefault="00F37078">
      <w:pPr>
        <w:shd w:val="clear" w:color="auto" w:fill="FFFFFF"/>
        <w:suppressAutoHyphens/>
        <w:jc w:val="both"/>
        <w:rPr>
          <w:rFonts w:hint="eastAsia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>иностранных языков.</w:t>
      </w:r>
    </w:p>
    <w:p w:rsidR="00AE05B6" w:rsidRDefault="00AE05B6">
      <w:pPr>
        <w:shd w:val="clear" w:color="auto" w:fill="FFFFFF"/>
        <w:suppressAutoHyphens/>
        <w:jc w:val="both"/>
        <w:rPr>
          <w:rFonts w:ascii="Times New Roman" w:hAnsi="Times New Roman"/>
          <w:spacing w:val="-8"/>
          <w:sz w:val="28"/>
          <w:szCs w:val="28"/>
          <w:highlight w:val="white"/>
        </w:rPr>
      </w:pPr>
    </w:p>
    <w:p w:rsidR="00D15412" w:rsidRDefault="00F37078">
      <w:pPr>
        <w:shd w:val="clear" w:color="auto" w:fill="FFFFFF"/>
        <w:suppressAutoHyphens/>
        <w:jc w:val="both"/>
        <w:rPr>
          <w:rFonts w:hint="eastAsia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Протокол № </w:t>
      </w:r>
      <w:r w:rsidR="00AE05B6">
        <w:rPr>
          <w:rFonts w:ascii="Times New Roman" w:hAnsi="Times New Roman"/>
          <w:spacing w:val="-8"/>
          <w:sz w:val="28"/>
          <w:szCs w:val="28"/>
          <w:highlight w:val="white"/>
          <w:u w:val="single"/>
        </w:rPr>
        <w:t xml:space="preserve">1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от </w:t>
      </w:r>
      <w:r w:rsidR="00AE05B6">
        <w:rPr>
          <w:rFonts w:ascii="Times New Roman" w:hAnsi="Times New Roman"/>
          <w:spacing w:val="-5"/>
          <w:sz w:val="28"/>
          <w:szCs w:val="28"/>
          <w:highlight w:val="white"/>
        </w:rPr>
        <w:t xml:space="preserve">31.08.2023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>г.</w:t>
      </w:r>
    </w:p>
    <w:p w:rsidR="00D15412" w:rsidRPr="00073FF4" w:rsidRDefault="00161FB1" w:rsidP="00AE05B6">
      <w:pPr>
        <w:suppressAutoHyphens/>
        <w:jc w:val="both"/>
        <w:rPr>
          <w:rFonts w:ascii="Times New Roman" w:hAnsi="Times New Roman"/>
          <w:bCs/>
          <w:i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Председатель </w:t>
      </w:r>
      <w:proofErr w:type="gramStart"/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ЦК  </w:t>
      </w:r>
      <w:proofErr w:type="spellStart"/>
      <w:r>
        <w:rPr>
          <w:rFonts w:ascii="Times New Roman" w:hAnsi="Times New Roman"/>
          <w:spacing w:val="-8"/>
          <w:sz w:val="28"/>
          <w:szCs w:val="28"/>
          <w:highlight w:val="white"/>
        </w:rPr>
        <w:t>Остапчук</w:t>
      </w:r>
      <w:proofErr w:type="spellEnd"/>
      <w:proofErr w:type="gramEnd"/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 Г. </w:t>
      </w:r>
      <w:r>
        <w:rPr>
          <w:rFonts w:ascii="Times New Roman" w:hAnsi="Times New Roman"/>
          <w:spacing w:val="-8"/>
          <w:sz w:val="28"/>
          <w:szCs w:val="28"/>
        </w:rPr>
        <w:t>А</w:t>
      </w:r>
      <w:r w:rsidR="00AE05B6">
        <w:rPr>
          <w:rFonts w:ascii="Times New Roman" w:hAnsi="Times New Roman"/>
          <w:spacing w:val="-8"/>
          <w:sz w:val="28"/>
          <w:szCs w:val="28"/>
        </w:rPr>
        <w:t>.</w:t>
      </w: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D15412" w:rsidRDefault="00161F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Составитель: </w:t>
      </w:r>
      <w:proofErr w:type="spellStart"/>
      <w:r>
        <w:rPr>
          <w:rFonts w:ascii="Times New Roman" w:hAnsi="Times New Roman"/>
          <w:sz w:val="28"/>
          <w:szCs w:val="28"/>
        </w:rPr>
        <w:t>Остапчук</w:t>
      </w:r>
      <w:proofErr w:type="spellEnd"/>
      <w:r>
        <w:rPr>
          <w:rFonts w:ascii="Times New Roman" w:hAnsi="Times New Roman"/>
          <w:sz w:val="28"/>
          <w:szCs w:val="28"/>
        </w:rPr>
        <w:t xml:space="preserve"> Г. А</w:t>
      </w:r>
      <w:r w:rsidR="00F37078">
        <w:rPr>
          <w:rFonts w:ascii="Times New Roman" w:hAnsi="Times New Roman"/>
          <w:sz w:val="28"/>
          <w:szCs w:val="28"/>
        </w:rPr>
        <w:t>., преподаватель Колледжа ФГБОУ ВО «ГГУ».</w:t>
      </w: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073FF4" w:rsidRDefault="00073FF4">
      <w:pPr>
        <w:rPr>
          <w:rFonts w:hint="eastAsia"/>
          <w:b/>
          <w:caps/>
        </w:rPr>
      </w:pPr>
      <w:r>
        <w:rPr>
          <w:rFonts w:hint="eastAsia"/>
          <w:b/>
          <w:caps/>
        </w:rPr>
        <w:br w:type="page"/>
      </w:r>
    </w:p>
    <w:p w:rsidR="00D15412" w:rsidRDefault="00F37078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D15412" w:rsidRDefault="00D15412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15412" w:rsidRDefault="00930D92">
      <w:pPr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Общая характеристика </w:t>
      </w:r>
      <w:r w:rsidR="00F37078">
        <w:rPr>
          <w:rFonts w:ascii="Times New Roman" w:hAnsi="Times New Roman"/>
          <w:sz w:val="26"/>
          <w:szCs w:val="26"/>
        </w:rPr>
        <w:t>рабочей программы учебной дисциплины</w:t>
      </w:r>
      <w:proofErr w:type="gramStart"/>
      <w:r w:rsidR="00F37078">
        <w:rPr>
          <w:rFonts w:ascii="Times New Roman" w:hAnsi="Times New Roman"/>
          <w:sz w:val="26"/>
          <w:szCs w:val="26"/>
        </w:rPr>
        <w:t>…….</w:t>
      </w:r>
      <w:proofErr w:type="gramEnd"/>
      <w:r w:rsidR="00F37078">
        <w:rPr>
          <w:rFonts w:ascii="Times New Roman" w:hAnsi="Times New Roman"/>
          <w:sz w:val="26"/>
          <w:szCs w:val="26"/>
        </w:rPr>
        <w:t>.3</w:t>
      </w:r>
    </w:p>
    <w:p w:rsidR="00D15412" w:rsidRDefault="00F37078">
      <w:pPr>
        <w:suppressAutoHyphens/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Структура и содержание учебной дисциплины</w:t>
      </w:r>
      <w:proofErr w:type="gramStart"/>
      <w:r>
        <w:rPr>
          <w:rFonts w:ascii="Times New Roman" w:hAnsi="Times New Roman"/>
          <w:sz w:val="26"/>
          <w:szCs w:val="26"/>
        </w:rPr>
        <w:t>…….</w:t>
      </w:r>
      <w:proofErr w:type="gramEnd"/>
      <w:r>
        <w:rPr>
          <w:rFonts w:ascii="Times New Roman" w:hAnsi="Times New Roman"/>
          <w:sz w:val="26"/>
          <w:szCs w:val="26"/>
        </w:rPr>
        <w:t>……………………..6</w:t>
      </w:r>
    </w:p>
    <w:p w:rsidR="00D15412" w:rsidRDefault="00F37078">
      <w:pPr>
        <w:suppressAutoHyphens/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2.1.</w:t>
      </w:r>
      <w:r w:rsidR="00073FF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Объем учебной дисциплины и виды учебной работы……………......7</w:t>
      </w:r>
    </w:p>
    <w:p w:rsidR="00D15412" w:rsidRDefault="00F37078">
      <w:pPr>
        <w:suppressAutoHyphens/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2.2.</w:t>
      </w:r>
      <w:r w:rsidR="00073FF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Тематический план и содержание учебной дисциплины…</w:t>
      </w:r>
      <w:proofErr w:type="gramStart"/>
      <w:r>
        <w:rPr>
          <w:rFonts w:ascii="Times New Roman" w:hAnsi="Times New Roman"/>
          <w:sz w:val="26"/>
          <w:szCs w:val="26"/>
        </w:rPr>
        <w:t>…….</w:t>
      </w:r>
      <w:proofErr w:type="gramEnd"/>
      <w:r>
        <w:rPr>
          <w:rFonts w:ascii="Times New Roman" w:hAnsi="Times New Roman"/>
          <w:sz w:val="26"/>
          <w:szCs w:val="26"/>
        </w:rPr>
        <w:t>.…...8</w:t>
      </w:r>
    </w:p>
    <w:p w:rsidR="00D15412" w:rsidRDefault="00F37078">
      <w:pPr>
        <w:suppressAutoHyphens/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Условия реализации программы учебной </w:t>
      </w:r>
      <w:proofErr w:type="gramStart"/>
      <w:r>
        <w:rPr>
          <w:rFonts w:ascii="Times New Roman" w:hAnsi="Times New Roman"/>
          <w:sz w:val="26"/>
          <w:szCs w:val="26"/>
        </w:rPr>
        <w:t>дисциплины….</w:t>
      </w:r>
      <w:proofErr w:type="gramEnd"/>
      <w:r>
        <w:rPr>
          <w:rFonts w:ascii="Times New Roman" w:hAnsi="Times New Roman"/>
          <w:sz w:val="26"/>
          <w:szCs w:val="26"/>
        </w:rPr>
        <w:t>………………14</w:t>
      </w:r>
    </w:p>
    <w:p w:rsidR="00073FF4" w:rsidRDefault="00F37078">
      <w:pPr>
        <w:suppressAutoHyphens/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 Контроль и оценка результатов освоения учебной дисциплины…</w:t>
      </w:r>
      <w:proofErr w:type="gramStart"/>
      <w:r>
        <w:rPr>
          <w:rFonts w:ascii="Times New Roman" w:hAnsi="Times New Roman"/>
          <w:sz w:val="26"/>
          <w:szCs w:val="26"/>
        </w:rPr>
        <w:t>…….</w:t>
      </w:r>
      <w:proofErr w:type="gramEnd"/>
      <w:r>
        <w:rPr>
          <w:rFonts w:ascii="Times New Roman" w:hAnsi="Times New Roman"/>
          <w:sz w:val="26"/>
          <w:szCs w:val="26"/>
        </w:rPr>
        <w:t>.15</w:t>
      </w:r>
    </w:p>
    <w:p w:rsidR="00D15412" w:rsidRDefault="00F37078">
      <w:pPr>
        <w:suppressAutoHyphens/>
        <w:spacing w:line="360" w:lineRule="auto"/>
        <w:rPr>
          <w:rFonts w:ascii="Times New Roman" w:hAnsi="Times New Roman"/>
          <w:sz w:val="26"/>
          <w:szCs w:val="26"/>
        </w:rPr>
      </w:pPr>
      <w:r>
        <w:br w:type="page"/>
      </w:r>
    </w:p>
    <w:p w:rsidR="00D15412" w:rsidRDefault="00F37078" w:rsidP="00073FF4">
      <w:pPr>
        <w:pStyle w:val="2"/>
        <w:numPr>
          <w:ilvl w:val="1"/>
          <w:numId w:val="2"/>
        </w:numPr>
        <w:spacing w:before="86" w:after="6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1. ПАСПОРТ ПРОГРАММЫ УЧЕБНОЙ ДИСЦИПЛИНЫ</w:t>
      </w:r>
    </w:p>
    <w:p w:rsidR="00D15412" w:rsidRPr="00073FF4" w:rsidRDefault="00F37078" w:rsidP="00073FF4">
      <w:pPr>
        <w:pStyle w:val="2"/>
        <w:numPr>
          <w:ilvl w:val="1"/>
          <w:numId w:val="2"/>
        </w:numPr>
        <w:spacing w:before="0" w:after="0"/>
        <w:jc w:val="center"/>
        <w:rPr>
          <w:rFonts w:ascii="Times New Roman" w:hAnsi="Times New Roman"/>
          <w:i/>
          <w:sz w:val="28"/>
          <w:szCs w:val="28"/>
        </w:rPr>
      </w:pPr>
      <w:r w:rsidRPr="00073FF4">
        <w:rPr>
          <w:rFonts w:ascii="Times New Roman" w:hAnsi="Times New Roman" w:cs="Times New Roman"/>
          <w:sz w:val="26"/>
          <w:szCs w:val="26"/>
        </w:rPr>
        <w:t xml:space="preserve">«Иностранный язык в </w:t>
      </w:r>
      <w:r w:rsidR="00073FF4">
        <w:rPr>
          <w:rFonts w:ascii="Times New Roman" w:hAnsi="Times New Roman" w:cs="Times New Roman"/>
          <w:sz w:val="26"/>
          <w:szCs w:val="26"/>
        </w:rPr>
        <w:t>профессиональной деятельности» (английский)</w:t>
      </w:r>
    </w:p>
    <w:p w:rsidR="00D15412" w:rsidRDefault="00F37078">
      <w:pPr>
        <w:suppressAutoHyphens/>
        <w:spacing w:line="276" w:lineRule="auto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1.1. Место дисциплины в структуре основной образовательной программы</w:t>
      </w:r>
    </w:p>
    <w:p w:rsidR="00D15412" w:rsidRDefault="00F37078">
      <w:pPr>
        <w:suppressAutoHyphens/>
        <w:spacing w:line="276" w:lineRule="auto"/>
        <w:ind w:firstLine="709"/>
        <w:rPr>
          <w:rFonts w:hint="eastAsia"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color w:val="000000"/>
        </w:rPr>
        <w:tab/>
      </w:r>
    </w:p>
    <w:p w:rsidR="00D15412" w:rsidRDefault="00F370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</w:rPr>
        <w:t>Учебная дисциплина «</w:t>
      </w:r>
      <w:r>
        <w:rPr>
          <w:rFonts w:ascii="Times New Roman" w:hAnsi="Times New Roman"/>
          <w:highlight w:val="white"/>
        </w:rPr>
        <w:t>Иностранный язык в профессиональной деятельности</w:t>
      </w:r>
      <w:r>
        <w:rPr>
          <w:rFonts w:ascii="Times New Roman" w:hAnsi="Times New Roman"/>
        </w:rPr>
        <w:t>» является обязательной частью общего гуманитарного и социально-экономического цикла основной образовательной программы в соответствии с ФГОС по специальности 54.02.01 Дизайн (по отраслям).</w:t>
      </w:r>
    </w:p>
    <w:p w:rsidR="00D15412" w:rsidRDefault="00F370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</w:rPr>
        <w:t>Учебная дисциплина «</w:t>
      </w:r>
      <w:r>
        <w:rPr>
          <w:rFonts w:ascii="Times New Roman" w:hAnsi="Times New Roman"/>
          <w:highlight w:val="white"/>
        </w:rPr>
        <w:t>Иностранный язык в профессиональной деятельности</w:t>
      </w:r>
      <w:r>
        <w:rPr>
          <w:rFonts w:ascii="Times New Roman" w:hAnsi="Times New Roman"/>
        </w:rPr>
        <w:t>» обеспечивает формирование профессиональных и общих компетенций по всем видам деятельности ФГОС по специальности 54.02.01 Дизайн (по отраслям). Особое значение дисциплина имеет при форм</w:t>
      </w:r>
      <w:r w:rsidR="00930D92">
        <w:rPr>
          <w:rFonts w:ascii="Times New Roman" w:hAnsi="Times New Roman"/>
        </w:rPr>
        <w:t>ировании и развитии ОК 1 – ОК 9</w:t>
      </w:r>
      <w:r>
        <w:rPr>
          <w:rFonts w:ascii="Times New Roman" w:hAnsi="Times New Roman"/>
        </w:rPr>
        <w:t>.</w:t>
      </w:r>
    </w:p>
    <w:p w:rsidR="00D15412" w:rsidRDefault="00D154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hint="eastAsia"/>
          <w:b/>
          <w:sz w:val="16"/>
          <w:szCs w:val="16"/>
        </w:rPr>
      </w:pPr>
    </w:p>
    <w:p w:rsidR="00D15412" w:rsidRDefault="00F37078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b/>
          <w:lang w:eastAsia="ru-RU"/>
        </w:rPr>
        <w:t>1.2. Цель и планируемые результаты освоения дисциплины</w:t>
      </w:r>
      <w:r>
        <w:rPr>
          <w:b/>
        </w:rPr>
        <w:t xml:space="preserve"> </w:t>
      </w:r>
    </w:p>
    <w:p w:rsidR="00D15412" w:rsidRPr="00892475" w:rsidRDefault="00F37078">
      <w:pPr>
        <w:rPr>
          <w:rFonts w:hint="eastAsia"/>
          <w:lang w:eastAsia="en-US"/>
        </w:rPr>
      </w:pPr>
      <w:r w:rsidRPr="00892475">
        <w:rPr>
          <w:lang w:eastAsia="en-US"/>
        </w:rPr>
        <w:t>В рамках программы учебной дисциплины обучающимися осваиваются умения и знания</w:t>
      </w:r>
    </w:p>
    <w:tbl>
      <w:tblPr>
        <w:tblW w:w="11084" w:type="dxa"/>
        <w:tblInd w:w="-8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2110"/>
        <w:gridCol w:w="4155"/>
        <w:gridCol w:w="4819"/>
      </w:tblGrid>
      <w:tr w:rsidR="00D15412" w:rsidTr="00F37078">
        <w:trPr>
          <w:trHeight w:val="649"/>
        </w:trPr>
        <w:tc>
          <w:tcPr>
            <w:tcW w:w="21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suppressAutoHyphens/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Код </w:t>
            </w:r>
          </w:p>
          <w:p w:rsidR="00D15412" w:rsidRDefault="00F37078">
            <w:pPr>
              <w:suppressAutoHyphens/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ОК</w:t>
            </w:r>
          </w:p>
        </w:tc>
        <w:tc>
          <w:tcPr>
            <w:tcW w:w="4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suppressAutoHyphens/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Умения</w:t>
            </w:r>
          </w:p>
        </w:tc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suppressAutoHyphens/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Знания</w:t>
            </w:r>
          </w:p>
        </w:tc>
      </w:tr>
      <w:tr w:rsidR="00D15412" w:rsidTr="00F37078">
        <w:trPr>
          <w:trHeight w:val="3781"/>
        </w:trPr>
        <w:tc>
          <w:tcPr>
            <w:tcW w:w="211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suppressAutoHyphens/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ОК </w:t>
            </w:r>
            <w:r w:rsidR="00892475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1 –</w:t>
            </w:r>
          </w:p>
          <w:p w:rsidR="00D15412" w:rsidRDefault="00930D92">
            <w:pPr>
              <w:suppressAutoHyphens/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ОК </w:t>
            </w:r>
            <w:r w:rsidR="00892475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15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общаться (устно и письменно) на иностранном языке на профессиональные и повседневные темы; </w:t>
            </w:r>
          </w:p>
          <w:p w:rsidR="00D15412" w:rsidRDefault="00F37078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переводить (со словарем) иностранные тексты профессиональной направленности;</w:t>
            </w:r>
          </w:p>
          <w:p w:rsidR="00D15412" w:rsidRDefault="00F37078">
            <w:pPr>
              <w:suppressAutoHyphens/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самостоятельно совершенствовать устную и письменную речь, пополнять словарный запас</w:t>
            </w:r>
          </w:p>
        </w:tc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D15412" w:rsidRDefault="00F37078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F37078" w:rsidRDefault="00F37078">
            <w:pPr>
              <w:suppressAutoHyphens/>
              <w:spacing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правила чтения текстов (особенности произношения) профессиональной направленности</w:t>
            </w:r>
          </w:p>
        </w:tc>
      </w:tr>
      <w:tr w:rsidR="00F37078" w:rsidTr="00F37078">
        <w:trPr>
          <w:trHeight w:val="1320"/>
        </w:trPr>
        <w:tc>
          <w:tcPr>
            <w:tcW w:w="211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FFFFFF"/>
            <w:tcMar>
              <w:left w:w="68" w:type="dxa"/>
            </w:tcMar>
          </w:tcPr>
          <w:p w:rsidR="00F37078" w:rsidRDefault="00F37078" w:rsidP="00F37078">
            <w:pPr>
              <w:suppressAutoHyphens/>
              <w:spacing w:line="276" w:lineRule="auto"/>
              <w:rPr>
                <w:rFonts w:ascii="Times New Roman" w:hAnsi="Times New Roman"/>
                <w:color w:val="000000"/>
              </w:rPr>
            </w:pPr>
            <w:r w:rsidRPr="00B207D0">
              <w:rPr>
                <w:rFonts w:ascii="Times New Roman" w:hAnsi="Times New Roman" w:cs="Times New Roman"/>
                <w:color w:val="000000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FFFFFF"/>
            <w:tcMar>
              <w:left w:w="68" w:type="dxa"/>
            </w:tcMar>
          </w:tcPr>
          <w:p w:rsidR="00F37078" w:rsidRPr="00B207D0" w:rsidRDefault="00F37078" w:rsidP="00F37078">
            <w:pPr>
              <w:pStyle w:val="af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части трудового воспитания:</w:t>
            </w:r>
          </w:p>
          <w:p w:rsidR="00F37078" w:rsidRPr="00B207D0" w:rsidRDefault="00F37078" w:rsidP="00F37078">
            <w:pPr>
              <w:pStyle w:val="af7"/>
              <w:numPr>
                <w:ilvl w:val="0"/>
                <w:numId w:val="9"/>
              </w:numPr>
              <w:tabs>
                <w:tab w:val="left" w:pos="1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труду, осознание ценности мастерства, трудолюбие;</w:t>
            </w:r>
          </w:p>
          <w:p w:rsidR="00F37078" w:rsidRPr="00B207D0" w:rsidRDefault="00F37078" w:rsidP="00F37078">
            <w:pPr>
              <w:pStyle w:val="af7"/>
              <w:numPr>
                <w:ilvl w:val="0"/>
                <w:numId w:val="9"/>
              </w:numPr>
              <w:tabs>
                <w:tab w:val="left" w:pos="139"/>
                <w:tab w:val="left" w:pos="2590"/>
                <w:tab w:val="left" w:pos="35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активной деятельности технологической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социальной</w:t>
            </w:r>
          </w:p>
          <w:p w:rsidR="00F37078" w:rsidRPr="00B207D0" w:rsidRDefault="00F37078" w:rsidP="00F37078">
            <w:pPr>
              <w:pStyle w:val="af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F37078" w:rsidRPr="00B207D0" w:rsidRDefault="00F37078" w:rsidP="00F37078">
            <w:pPr>
              <w:pStyle w:val="af7"/>
              <w:numPr>
                <w:ilvl w:val="0"/>
                <w:numId w:val="9"/>
              </w:numPr>
              <w:tabs>
                <w:tab w:val="left" w:pos="139"/>
                <w:tab w:val="left" w:pos="1548"/>
                <w:tab w:val="left" w:pos="2278"/>
                <w:tab w:val="left" w:pos="39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интерес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различным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сферам</w:t>
            </w:r>
          </w:p>
          <w:p w:rsidR="00F37078" w:rsidRPr="00B207D0" w:rsidRDefault="00F37078" w:rsidP="00F37078">
            <w:pPr>
              <w:pStyle w:val="af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деятельности,</w:t>
            </w:r>
          </w:p>
          <w:p w:rsidR="00F37078" w:rsidRPr="00B207D0" w:rsidRDefault="00F37078" w:rsidP="00F37078">
            <w:pPr>
              <w:pStyle w:val="af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F37078" w:rsidRPr="00B207D0" w:rsidRDefault="00F37078" w:rsidP="00F37078">
            <w:pPr>
              <w:pStyle w:val="af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а) базовые логические действия:</w:t>
            </w:r>
          </w:p>
          <w:p w:rsidR="00F37078" w:rsidRPr="00B207D0" w:rsidRDefault="00F37078" w:rsidP="00F37078">
            <w:pPr>
              <w:pStyle w:val="af7"/>
              <w:numPr>
                <w:ilvl w:val="0"/>
                <w:numId w:val="10"/>
              </w:numPr>
              <w:tabs>
                <w:tab w:val="left" w:pos="134"/>
                <w:tab w:val="left" w:pos="2388"/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самостоятельно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формулировать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F37078" w:rsidRPr="00B207D0" w:rsidRDefault="00F37078" w:rsidP="00F37078">
            <w:pPr>
              <w:pStyle w:val="af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актуализировать проблему, рассматривать ее всесторонне;</w:t>
            </w:r>
          </w:p>
          <w:p w:rsidR="00F37078" w:rsidRPr="00B207D0" w:rsidRDefault="00F37078" w:rsidP="00F37078">
            <w:pPr>
              <w:pStyle w:val="af7"/>
              <w:numPr>
                <w:ilvl w:val="0"/>
                <w:numId w:val="10"/>
              </w:numPr>
              <w:tabs>
                <w:tab w:val="left" w:pos="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F37078" w:rsidRDefault="00F37078" w:rsidP="00F37078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color w:val="000000"/>
                <w:lang w:eastAsia="ru-RU" w:bidi="ru-RU"/>
              </w:rPr>
              <w:t>определять цели деятельности, задавать</w:t>
            </w:r>
          </w:p>
          <w:p w:rsidR="00F37078" w:rsidRPr="00D20A4E" w:rsidRDefault="00F37078" w:rsidP="00F37078">
            <w:pPr>
              <w:pStyle w:val="af7"/>
              <w:numPr>
                <w:ilvl w:val="0"/>
                <w:numId w:val="11"/>
              </w:numPr>
              <w:tabs>
                <w:tab w:val="left" w:pos="132"/>
              </w:tabs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F37078" w:rsidRPr="00D20A4E" w:rsidRDefault="00F37078" w:rsidP="00F37078">
            <w:pPr>
              <w:pStyle w:val="af7"/>
              <w:numPr>
                <w:ilvl w:val="0"/>
                <w:numId w:val="11"/>
              </w:numPr>
              <w:tabs>
                <w:tab w:val="left" w:pos="132"/>
              </w:tabs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креативное мышление при решении жизненных проблем</w:t>
            </w:r>
          </w:p>
          <w:p w:rsidR="00F37078" w:rsidRPr="00D20A4E" w:rsidRDefault="00F37078" w:rsidP="00F37078">
            <w:pPr>
              <w:pStyle w:val="af7"/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:rsidR="00F37078" w:rsidRPr="00D20A4E" w:rsidRDefault="00F37078" w:rsidP="00F37078">
            <w:pPr>
              <w:pStyle w:val="af7"/>
              <w:numPr>
                <w:ilvl w:val="0"/>
                <w:numId w:val="12"/>
              </w:numPr>
              <w:tabs>
                <w:tab w:val="left" w:pos="163"/>
              </w:tabs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F37078" w:rsidRPr="00D20A4E" w:rsidRDefault="00F37078" w:rsidP="00F37078">
            <w:pPr>
              <w:pStyle w:val="af7"/>
              <w:numPr>
                <w:ilvl w:val="0"/>
                <w:numId w:val="12"/>
              </w:numPr>
              <w:tabs>
                <w:tab w:val="left" w:pos="163"/>
              </w:tabs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F37078" w:rsidRPr="00D20A4E" w:rsidRDefault="00F37078" w:rsidP="00F37078">
            <w:pPr>
              <w:pStyle w:val="af7"/>
              <w:numPr>
                <w:ilvl w:val="0"/>
                <w:numId w:val="12"/>
              </w:numPr>
              <w:tabs>
                <w:tab w:val="left" w:pos="163"/>
              </w:tabs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F37078" w:rsidRPr="00D20A4E" w:rsidRDefault="00F37078" w:rsidP="00F37078">
            <w:pPr>
              <w:pStyle w:val="af7"/>
              <w:numPr>
                <w:ilvl w:val="0"/>
                <w:numId w:val="12"/>
              </w:numPr>
              <w:tabs>
                <w:tab w:val="left" w:pos="163"/>
              </w:tabs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уметь переносить знания в познавательную и практическую области жизнедеятельности;</w:t>
            </w:r>
          </w:p>
          <w:p w:rsidR="00F37078" w:rsidRPr="00D20A4E" w:rsidRDefault="00F37078" w:rsidP="00F37078">
            <w:pPr>
              <w:pStyle w:val="af7"/>
              <w:numPr>
                <w:ilvl w:val="0"/>
                <w:numId w:val="12"/>
              </w:numPr>
              <w:tabs>
                <w:tab w:val="left" w:pos="163"/>
              </w:tabs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интегрировать знания из разных предметных областей;</w:t>
            </w:r>
          </w:p>
          <w:p w:rsidR="00F37078" w:rsidRPr="00D20A4E" w:rsidRDefault="00F37078" w:rsidP="00F37078">
            <w:pPr>
              <w:pStyle w:val="af7"/>
              <w:numPr>
                <w:ilvl w:val="0"/>
                <w:numId w:val="12"/>
              </w:numPr>
              <w:tabs>
                <w:tab w:val="left" w:pos="163"/>
                <w:tab w:val="left" w:pos="391"/>
                <w:tab w:val="left" w:pos="1771"/>
                <w:tab w:val="left" w:pos="2690"/>
              </w:tabs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выдвигать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новые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идеи, предлагать</w:t>
            </w:r>
          </w:p>
          <w:p w:rsidR="00F37078" w:rsidRPr="00D20A4E" w:rsidRDefault="00F37078" w:rsidP="00F37078">
            <w:pPr>
              <w:pStyle w:val="af7"/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оригинальные подходы и решения;</w:t>
            </w:r>
          </w:p>
          <w:p w:rsidR="00F37078" w:rsidRPr="00D20A4E" w:rsidRDefault="00F37078" w:rsidP="00F37078">
            <w:pPr>
              <w:pStyle w:val="af7"/>
              <w:tabs>
                <w:tab w:val="left" w:pos="389"/>
                <w:tab w:val="left" w:pos="2688"/>
              </w:tabs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способность их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использования в</w:t>
            </w:r>
          </w:p>
          <w:p w:rsidR="00F37078" w:rsidRDefault="00F37078" w:rsidP="00F37078">
            <w:pPr>
              <w:suppressAutoHyphens/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D20A4E">
              <w:rPr>
                <w:rFonts w:ascii="Times New Roman" w:hAnsi="Times New Roman" w:cs="Times New Roman"/>
                <w:color w:val="000000"/>
                <w:lang w:eastAsia="ru-RU" w:bidi="ru-RU"/>
              </w:rPr>
              <w:t>познавательной и социальной практике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F37078" w:rsidRPr="00B207D0" w:rsidRDefault="00F37078" w:rsidP="00F37078">
            <w:pPr>
              <w:pStyle w:val="af7"/>
              <w:numPr>
                <w:ilvl w:val="0"/>
                <w:numId w:val="13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страна/страны изучаемого языка. Выдающиеся люди родной страны и страны/стран изучаемого языка;</w:t>
            </w:r>
          </w:p>
          <w:p w:rsidR="00F37078" w:rsidRPr="00B207D0" w:rsidRDefault="00F37078" w:rsidP="00F37078">
            <w:pPr>
              <w:pStyle w:val="af7"/>
              <w:numPr>
                <w:ilvl w:val="0"/>
                <w:numId w:val="13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F37078" w:rsidRDefault="00F37078" w:rsidP="00F37078">
            <w:pPr>
              <w:suppressAutoHyphens/>
              <w:spacing w:line="276" w:lineRule="auto"/>
              <w:rPr>
                <w:rFonts w:ascii="Times New Roman" w:hAnsi="Times New Roman"/>
                <w:color w:val="000000"/>
              </w:rPr>
            </w:pPr>
            <w:r w:rsidRPr="00B207D0">
              <w:rPr>
                <w:rFonts w:ascii="Times New Roman" w:hAnsi="Times New Roman" w:cs="Times New Roman"/>
                <w:color w:val="000000"/>
                <w:lang w:eastAsia="ru-RU" w:bidi="ru-RU"/>
              </w:rPr>
              <w:t>создавать устные связные монологические высказывания (описание/характеристика, повествование/сообщение) с изложением</w:t>
            </w:r>
          </w:p>
          <w:p w:rsidR="00F37078" w:rsidRPr="00D20A4E" w:rsidRDefault="00F37078" w:rsidP="00F37078">
            <w:pPr>
              <w:pStyle w:val="af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:rsidR="00F37078" w:rsidRPr="00D20A4E" w:rsidRDefault="00F37078" w:rsidP="00F37078">
            <w:pPr>
              <w:pStyle w:val="af7"/>
              <w:numPr>
                <w:ilvl w:val="0"/>
                <w:numId w:val="14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:rsidR="00F37078" w:rsidRPr="00D20A4E" w:rsidRDefault="00F37078" w:rsidP="00F37078">
            <w:pPr>
              <w:pStyle w:val="af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:rsidR="00F37078" w:rsidRPr="00D20A4E" w:rsidRDefault="00F37078" w:rsidP="00F37078">
            <w:pPr>
              <w:pStyle w:val="af7"/>
              <w:numPr>
                <w:ilvl w:val="0"/>
                <w:numId w:val="14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:rsidR="00F37078" w:rsidRPr="00776CDA" w:rsidRDefault="00F37078" w:rsidP="00776CDA">
            <w:pPr>
              <w:pStyle w:val="af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нужной/интересующей/запрашиваемой информации, с полным пониманием прочитанного; читать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несплошные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</w:tc>
      </w:tr>
    </w:tbl>
    <w:tbl>
      <w:tblPr>
        <w:tblStyle w:val="af8"/>
        <w:tblW w:w="11057" w:type="dxa"/>
        <w:tblInd w:w="-743" w:type="dxa"/>
        <w:tblLook w:val="04A0" w:firstRow="1" w:lastRow="0" w:firstColumn="1" w:lastColumn="0" w:noHBand="0" w:noVBand="1"/>
      </w:tblPr>
      <w:tblGrid>
        <w:gridCol w:w="2167"/>
        <w:gridCol w:w="4147"/>
        <w:gridCol w:w="4743"/>
      </w:tblGrid>
      <w:tr w:rsidR="00776CDA" w:rsidTr="0094223E">
        <w:tc>
          <w:tcPr>
            <w:tcW w:w="2167" w:type="dxa"/>
          </w:tcPr>
          <w:p w:rsidR="00776CDA" w:rsidRDefault="0094223E">
            <w:pPr>
              <w:suppressAutoHyphens/>
              <w:spacing w:after="240"/>
              <w:rPr>
                <w:rFonts w:hint="eastAsia"/>
                <w:b/>
              </w:rPr>
            </w:pPr>
            <w:r w:rsidRPr="00D20A4E">
              <w:rPr>
                <w:rFonts w:ascii="Times New Roman" w:hAnsi="Times New Roman" w:cs="Times New Roman"/>
                <w:color w:val="000000"/>
                <w:lang w:val="en-US" w:bidi="en-US"/>
              </w:rPr>
              <w:lastRenderedPageBreak/>
              <w:t>OK</w:t>
            </w:r>
            <w:r w:rsidRPr="00D20A4E">
              <w:rPr>
                <w:rFonts w:ascii="Times New Roman" w:hAnsi="Times New Roman" w:cs="Times New Roman"/>
                <w:color w:val="000000"/>
                <w:lang w:bidi="en-US"/>
              </w:rPr>
              <w:t xml:space="preserve"> 02. </w:t>
            </w:r>
            <w:r w:rsidRPr="00D20A4E">
              <w:rPr>
                <w:rFonts w:ascii="Times New Roman" w:hAnsi="Times New Roman" w:cs="Times New Roman"/>
                <w:color w:val="000000"/>
                <w:lang w:eastAsia="ru-RU" w:bidi="ru-RU"/>
              </w:rPr>
              <w:lastRenderedPageBreak/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147" w:type="dxa"/>
          </w:tcPr>
          <w:p w:rsidR="0094223E" w:rsidRPr="0094223E" w:rsidRDefault="0094223E" w:rsidP="0094223E">
            <w:pPr>
              <w:widowControl w:val="0"/>
              <w:numPr>
                <w:ilvl w:val="0"/>
                <w:numId w:val="15"/>
              </w:numPr>
              <w:tabs>
                <w:tab w:val="left" w:pos="168"/>
              </w:tabs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lastRenderedPageBreak/>
              <w:t xml:space="preserve">совершенствование языковой и </w:t>
            </w: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lastRenderedPageBreak/>
              <w:t>читательской культуры как средства взаимодействия между людьми и познания мира;</w:t>
            </w:r>
          </w:p>
          <w:p w:rsidR="0094223E" w:rsidRPr="0094223E" w:rsidRDefault="0094223E" w:rsidP="0094223E">
            <w:pPr>
              <w:widowControl w:val="0"/>
              <w:numPr>
                <w:ilvl w:val="0"/>
                <w:numId w:val="15"/>
              </w:numPr>
              <w:tabs>
                <w:tab w:val="left" w:pos="168"/>
                <w:tab w:val="left" w:pos="3425"/>
              </w:tabs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осознание ценности научной деятельности, готовность осуществля</w:t>
            </w:r>
            <w:r w:rsid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ть проектную и исследовательскую </w:t>
            </w: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деятельность</w:t>
            </w:r>
          </w:p>
          <w:p w:rsidR="0094223E" w:rsidRPr="0094223E" w:rsidRDefault="0094223E" w:rsidP="0094223E">
            <w:pPr>
              <w:widowControl w:val="0"/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proofErr w:type="gramStart"/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индивидуально </w:t>
            </w:r>
            <w:r w:rsidRPr="0094223E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.</w:t>
            </w:r>
            <w:proofErr w:type="gramEnd"/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в группе.</w:t>
            </w:r>
          </w:p>
          <w:p w:rsidR="0094223E" w:rsidRPr="0094223E" w:rsidRDefault="0094223E" w:rsidP="0094223E">
            <w:pPr>
              <w:widowControl w:val="0"/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94223E" w:rsidRPr="0094223E" w:rsidRDefault="0094223E" w:rsidP="0094223E">
            <w:pPr>
              <w:widowControl w:val="0"/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в) работа с информацией:</w:t>
            </w:r>
          </w:p>
          <w:p w:rsidR="0094223E" w:rsidRPr="0094223E" w:rsidRDefault="0094223E" w:rsidP="0094223E">
            <w:pPr>
              <w:widowControl w:val="0"/>
              <w:numPr>
                <w:ilvl w:val="0"/>
                <w:numId w:val="16"/>
              </w:numPr>
              <w:tabs>
                <w:tab w:val="left" w:pos="163"/>
              </w:tabs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4223E" w:rsidRPr="0094223E" w:rsidRDefault="0094223E" w:rsidP="0094223E">
            <w:pPr>
              <w:widowControl w:val="0"/>
              <w:numPr>
                <w:ilvl w:val="0"/>
                <w:numId w:val="16"/>
              </w:numPr>
              <w:tabs>
                <w:tab w:val="left" w:pos="163"/>
              </w:tabs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94223E" w:rsidRPr="0094223E" w:rsidRDefault="0094223E" w:rsidP="0094223E">
            <w:pPr>
              <w:widowControl w:val="0"/>
              <w:numPr>
                <w:ilvl w:val="0"/>
                <w:numId w:val="16"/>
              </w:numPr>
              <w:tabs>
                <w:tab w:val="left" w:pos="163"/>
              </w:tabs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776CDA" w:rsidRDefault="00776CDA">
            <w:pPr>
              <w:suppressAutoHyphens/>
              <w:spacing w:after="240"/>
              <w:rPr>
                <w:rFonts w:hint="eastAsia"/>
                <w:b/>
              </w:rPr>
            </w:pPr>
          </w:p>
        </w:tc>
        <w:tc>
          <w:tcPr>
            <w:tcW w:w="4743" w:type="dxa"/>
          </w:tcPr>
          <w:p w:rsidR="0094223E" w:rsidRPr="0094223E" w:rsidRDefault="0094223E" w:rsidP="0094223E">
            <w:pPr>
              <w:widowControl w:val="0"/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lastRenderedPageBreak/>
              <w:t xml:space="preserve">знать/понимать и использовать в устной и </w:t>
            </w: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lastRenderedPageBreak/>
              <w:t>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94223E" w:rsidRPr="0094223E" w:rsidRDefault="0094223E" w:rsidP="0094223E">
            <w:pPr>
              <w:widowControl w:val="0"/>
              <w:numPr>
                <w:ilvl w:val="0"/>
                <w:numId w:val="17"/>
              </w:numPr>
              <w:tabs>
                <w:tab w:val="left" w:pos="178"/>
              </w:tabs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аудировании</w:t>
            </w:r>
            <w:proofErr w:type="spellEnd"/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- языковую и контекстуальную догадку;</w:t>
            </w:r>
          </w:p>
          <w:p w:rsidR="0094223E" w:rsidRPr="0094223E" w:rsidRDefault="0094223E" w:rsidP="0094223E">
            <w:pPr>
              <w:widowControl w:val="0"/>
              <w:numPr>
                <w:ilvl w:val="0"/>
                <w:numId w:val="17"/>
              </w:numPr>
              <w:tabs>
                <w:tab w:val="left" w:pos="178"/>
              </w:tabs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776CDA" w:rsidRDefault="0094223E" w:rsidP="00187619">
            <w:pPr>
              <w:suppressAutoHyphens/>
              <w:spacing w:after="240"/>
              <w:rPr>
                <w:rFonts w:hint="eastAsia"/>
                <w:b/>
              </w:rPr>
            </w:pPr>
            <w:r w:rsidRPr="0094223E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94223E">
              <w:rPr>
                <w:rFonts w:ascii="Times New Roman" w:hAnsi="Times New Roman" w:cs="Times New Roman"/>
                <w:color w:val="000000"/>
                <w:lang w:eastAsia="ru-RU" w:bidi="ru-RU"/>
              </w:rPr>
              <w:t>межпредметного</w:t>
            </w:r>
            <w:proofErr w:type="spellEnd"/>
            <w:r w:rsidRPr="0094223E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</w:t>
            </w:r>
            <w:r w:rsidR="00187619">
              <w:rPr>
                <w:rFonts w:ascii="Times New Roman" w:hAnsi="Times New Roman" w:cs="Times New Roman"/>
                <w:color w:val="000000"/>
                <w:lang w:eastAsia="ru-RU" w:bidi="ru-RU"/>
              </w:rPr>
              <w:t>ила информационной безопасности.</w:t>
            </w:r>
          </w:p>
        </w:tc>
      </w:tr>
      <w:tr w:rsidR="00776CDA" w:rsidTr="0094223E">
        <w:tc>
          <w:tcPr>
            <w:tcW w:w="2167" w:type="dxa"/>
          </w:tcPr>
          <w:p w:rsidR="00776CDA" w:rsidRDefault="0094223E">
            <w:pPr>
              <w:suppressAutoHyphens/>
              <w:spacing w:after="240"/>
              <w:rPr>
                <w:rFonts w:hint="eastAsia"/>
                <w:b/>
              </w:rPr>
            </w:pPr>
            <w:r w:rsidRPr="00D20A4E">
              <w:rPr>
                <w:rFonts w:ascii="Times New Roman" w:hAnsi="Times New Roman" w:cs="Times New Roman"/>
                <w:color w:val="000000"/>
                <w:lang w:val="en-US" w:bidi="en-US"/>
              </w:rPr>
              <w:lastRenderedPageBreak/>
              <w:t>OK</w:t>
            </w:r>
            <w:r w:rsidRPr="00D20A4E">
              <w:rPr>
                <w:rFonts w:ascii="Times New Roman" w:hAnsi="Times New Roman" w:cs="Times New Roman"/>
                <w:color w:val="000000"/>
                <w:lang w:bidi="en-US"/>
              </w:rPr>
              <w:t xml:space="preserve"> 04. </w:t>
            </w:r>
            <w:r w:rsidRPr="00D20A4E">
              <w:rPr>
                <w:rFonts w:ascii="Times New Roman" w:hAnsi="Times New Roman" w:cs="Times New Roman"/>
                <w:color w:val="000000"/>
                <w:lang w:eastAsia="ru-RU"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147" w:type="dxa"/>
          </w:tcPr>
          <w:p w:rsidR="00187619" w:rsidRPr="00187619" w:rsidRDefault="00187619" w:rsidP="00187619">
            <w:pPr>
              <w:widowControl w:val="0"/>
              <w:spacing w:line="293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готовность к саморазвитию, самостоятельности и самоопределению;</w:t>
            </w:r>
          </w:p>
          <w:p w:rsidR="00187619" w:rsidRPr="00187619" w:rsidRDefault="00187619" w:rsidP="00187619">
            <w:pPr>
              <w:widowControl w:val="0"/>
              <w:tabs>
                <w:tab w:val="left" w:pos="2062"/>
                <w:tab w:val="left" w:pos="3943"/>
              </w:tabs>
              <w:spacing w:line="293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-овладение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навыками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учебно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softHyphen/>
              <w:t>-</w:t>
            </w:r>
          </w:p>
          <w:p w:rsidR="00187619" w:rsidRPr="00187619" w:rsidRDefault="00187619" w:rsidP="00187619">
            <w:pPr>
              <w:widowControl w:val="0"/>
              <w:spacing w:line="266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исследовательской, проектной и социальной деятельности;</w:t>
            </w:r>
          </w:p>
          <w:p w:rsidR="00187619" w:rsidRPr="00187619" w:rsidRDefault="00187619" w:rsidP="00187619">
            <w:pPr>
              <w:widowControl w:val="0"/>
              <w:tabs>
                <w:tab w:val="right" w:pos="4718"/>
              </w:tabs>
              <w:spacing w:line="290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Овладение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универсальными</w:t>
            </w:r>
          </w:p>
          <w:p w:rsidR="00187619" w:rsidRPr="00187619" w:rsidRDefault="00187619" w:rsidP="00187619">
            <w:pPr>
              <w:widowControl w:val="0"/>
              <w:spacing w:line="290" w:lineRule="auto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коммуникативными действиями: б) 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lastRenderedPageBreak/>
              <w:t>совместная деятельность: - понимать и использовать преимущества командной и индивидуальной работы;</w:t>
            </w:r>
          </w:p>
          <w:p w:rsidR="00187619" w:rsidRPr="00187619" w:rsidRDefault="00187619" w:rsidP="00187619">
            <w:pPr>
              <w:widowControl w:val="0"/>
              <w:numPr>
                <w:ilvl w:val="0"/>
                <w:numId w:val="18"/>
              </w:numPr>
              <w:tabs>
                <w:tab w:val="left" w:pos="245"/>
              </w:tabs>
              <w:spacing w:line="290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87619" w:rsidRPr="00187619" w:rsidRDefault="00187619" w:rsidP="00187619">
            <w:pPr>
              <w:widowControl w:val="0"/>
              <w:numPr>
                <w:ilvl w:val="0"/>
                <w:numId w:val="18"/>
              </w:numPr>
              <w:tabs>
                <w:tab w:val="left" w:pos="245"/>
              </w:tabs>
              <w:spacing w:line="290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187619" w:rsidRPr="00187619" w:rsidRDefault="00187619" w:rsidP="00187619">
            <w:pPr>
              <w:widowControl w:val="0"/>
              <w:numPr>
                <w:ilvl w:val="0"/>
                <w:numId w:val="18"/>
              </w:numPr>
              <w:tabs>
                <w:tab w:val="left" w:pos="245"/>
                <w:tab w:val="left" w:pos="1673"/>
                <w:tab w:val="left" w:pos="2359"/>
                <w:tab w:val="left" w:pos="4294"/>
              </w:tabs>
              <w:spacing w:line="290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осуществлять позитивное стратегическое поведение в различных ситуациях, проявлять творчество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и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воображение,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быть</w:t>
            </w:r>
          </w:p>
          <w:p w:rsidR="00187619" w:rsidRPr="00187619" w:rsidRDefault="00187619" w:rsidP="00187619">
            <w:pPr>
              <w:widowControl w:val="0"/>
              <w:spacing w:line="290" w:lineRule="auto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инициативным.</w:t>
            </w:r>
          </w:p>
          <w:p w:rsidR="00776CDA" w:rsidRDefault="00776CDA">
            <w:pPr>
              <w:suppressAutoHyphens/>
              <w:spacing w:after="240"/>
              <w:rPr>
                <w:rFonts w:hint="eastAsia"/>
                <w:b/>
              </w:rPr>
            </w:pPr>
          </w:p>
        </w:tc>
        <w:tc>
          <w:tcPr>
            <w:tcW w:w="4743" w:type="dxa"/>
          </w:tcPr>
          <w:p w:rsidR="00187619" w:rsidRPr="00187619" w:rsidRDefault="00187619" w:rsidP="00187619">
            <w:pPr>
              <w:widowControl w:val="0"/>
              <w:numPr>
                <w:ilvl w:val="0"/>
                <w:numId w:val="19"/>
              </w:numPr>
              <w:tabs>
                <w:tab w:val="left" w:pos="106"/>
              </w:tabs>
              <w:spacing w:line="269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lastRenderedPageBreak/>
              <w:t xml:space="preserve"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lastRenderedPageBreak/>
              <w:t>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776CDA" w:rsidRPr="00187619" w:rsidRDefault="00187619" w:rsidP="00187619">
            <w:pPr>
              <w:widowControl w:val="0"/>
              <w:numPr>
                <w:ilvl w:val="0"/>
                <w:numId w:val="19"/>
              </w:numPr>
              <w:tabs>
                <w:tab w:val="left" w:pos="106"/>
              </w:tabs>
              <w:spacing w:line="269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межпредметного</w:t>
            </w:r>
            <w:proofErr w:type="spellEnd"/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</w:tc>
      </w:tr>
      <w:tr w:rsidR="00776CDA" w:rsidTr="0094223E">
        <w:tc>
          <w:tcPr>
            <w:tcW w:w="2167" w:type="dxa"/>
          </w:tcPr>
          <w:p w:rsidR="00776CDA" w:rsidRDefault="0094223E">
            <w:pPr>
              <w:suppressAutoHyphens/>
              <w:spacing w:after="240"/>
              <w:rPr>
                <w:rFonts w:hint="eastAsia"/>
                <w:b/>
              </w:rPr>
            </w:pPr>
            <w:r w:rsidRPr="00D20A4E">
              <w:rPr>
                <w:rFonts w:ascii="Times New Roman" w:hAnsi="Times New Roman" w:cs="Times New Roman"/>
                <w:color w:val="000000"/>
                <w:lang w:val="en-US" w:bidi="en-US"/>
              </w:rPr>
              <w:lastRenderedPageBreak/>
              <w:t>OK</w:t>
            </w:r>
            <w:r w:rsidRPr="00D20A4E">
              <w:rPr>
                <w:rFonts w:ascii="Times New Roman" w:hAnsi="Times New Roman" w:cs="Times New Roman"/>
                <w:color w:val="000000"/>
                <w:lang w:bidi="en-US"/>
              </w:rPr>
              <w:t xml:space="preserve"> 09. </w:t>
            </w:r>
            <w:r w:rsidRPr="00D20A4E">
              <w:rPr>
                <w:rFonts w:ascii="Times New Roman" w:hAnsi="Times New Roman" w:cs="Times New Roman"/>
                <w:color w:val="000000"/>
                <w:lang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147" w:type="dxa"/>
          </w:tcPr>
          <w:p w:rsidR="00187619" w:rsidRPr="00187619" w:rsidRDefault="00187619" w:rsidP="00187619">
            <w:pPr>
              <w:widowControl w:val="0"/>
              <w:spacing w:line="293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наличие мотивации к обучению и личностному развитию;</w:t>
            </w:r>
          </w:p>
          <w:p w:rsidR="00187619" w:rsidRPr="00187619" w:rsidRDefault="00187619" w:rsidP="00187619">
            <w:pPr>
              <w:widowControl w:val="0"/>
              <w:spacing w:line="293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 области ценности научного познания:</w:t>
            </w:r>
          </w:p>
          <w:p w:rsidR="00187619" w:rsidRPr="00187619" w:rsidRDefault="00187619" w:rsidP="00187619">
            <w:pPr>
              <w:widowControl w:val="0"/>
              <w:numPr>
                <w:ilvl w:val="0"/>
                <w:numId w:val="20"/>
              </w:numPr>
              <w:tabs>
                <w:tab w:val="left" w:pos="670"/>
                <w:tab w:val="left" w:pos="672"/>
                <w:tab w:val="left" w:pos="3166"/>
              </w:tabs>
              <w:spacing w:line="293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сформированное™ 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мировоззрения,</w:t>
            </w:r>
          </w:p>
          <w:p w:rsidR="00187619" w:rsidRPr="00187619" w:rsidRDefault="00187619" w:rsidP="00187619">
            <w:pPr>
              <w:widowControl w:val="0"/>
              <w:tabs>
                <w:tab w:val="left" w:pos="1822"/>
                <w:tab w:val="left" w:pos="2599"/>
                <w:tab w:val="left" w:pos="3958"/>
              </w:tabs>
              <w:spacing w:line="293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на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диалоге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культур,</w:t>
            </w:r>
          </w:p>
          <w:p w:rsidR="00187619" w:rsidRPr="00187619" w:rsidRDefault="00187619" w:rsidP="00187619">
            <w:pPr>
              <w:widowControl w:val="0"/>
              <w:spacing w:line="293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187619" w:rsidRPr="00187619" w:rsidRDefault="00187619" w:rsidP="00187619">
            <w:pPr>
              <w:widowControl w:val="0"/>
              <w:numPr>
                <w:ilvl w:val="0"/>
                <w:numId w:val="20"/>
              </w:numPr>
              <w:tabs>
                <w:tab w:val="left" w:pos="672"/>
              </w:tabs>
              <w:spacing w:line="293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87619" w:rsidRPr="00187619" w:rsidRDefault="00187619" w:rsidP="00187619">
            <w:pPr>
              <w:widowControl w:val="0"/>
              <w:numPr>
                <w:ilvl w:val="0"/>
                <w:numId w:val="20"/>
              </w:numPr>
              <w:tabs>
                <w:tab w:val="left" w:pos="672"/>
                <w:tab w:val="left" w:pos="3425"/>
              </w:tabs>
              <w:spacing w:line="293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осознание ценности научной деятельности, готовность осуществлят</w:t>
            </w:r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ь проектную и </w:t>
            </w:r>
            <w:proofErr w:type="spellStart"/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исследовательскую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деятельность</w:t>
            </w:r>
            <w:proofErr w:type="spellEnd"/>
          </w:p>
          <w:p w:rsidR="00187619" w:rsidRPr="00187619" w:rsidRDefault="00187619" w:rsidP="00187619">
            <w:pPr>
              <w:widowControl w:val="0"/>
              <w:spacing w:line="293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индивидуально и в группе</w:t>
            </w:r>
          </w:p>
          <w:p w:rsidR="00187619" w:rsidRPr="00187619" w:rsidRDefault="00187619" w:rsidP="00187619">
            <w:pPr>
              <w:widowControl w:val="0"/>
              <w:spacing w:line="293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Овладение универсальными 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lastRenderedPageBreak/>
              <w:t>учебными познавательными действиями:</w:t>
            </w:r>
          </w:p>
          <w:p w:rsidR="00187619" w:rsidRPr="00187619" w:rsidRDefault="00187619" w:rsidP="00187619">
            <w:pPr>
              <w:widowControl w:val="0"/>
              <w:spacing w:line="293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б) базовые исследовательские действия:</w:t>
            </w:r>
          </w:p>
          <w:p w:rsidR="00776CDA" w:rsidRDefault="00187619" w:rsidP="00187619">
            <w:pPr>
              <w:suppressAutoHyphens/>
              <w:spacing w:after="240"/>
              <w:rPr>
                <w:rFonts w:hint="eastAsia"/>
                <w:b/>
              </w:rPr>
            </w:pPr>
            <w:r w:rsidRPr="00187619">
              <w:rPr>
                <w:rFonts w:ascii="Times New Roman" w:hAnsi="Times New Roman" w:cs="Times New Roman"/>
                <w:color w:val="000000"/>
                <w:lang w:eastAsia="ru-RU" w:bidi="ru-RU"/>
              </w:rPr>
              <w:t>- владеть навыками учебно-исследовательской и проектной деятельности,</w:t>
            </w:r>
          </w:p>
        </w:tc>
        <w:tc>
          <w:tcPr>
            <w:tcW w:w="4743" w:type="dxa"/>
          </w:tcPr>
          <w:p w:rsidR="00187619" w:rsidRPr="00187619" w:rsidRDefault="00187619" w:rsidP="00187619">
            <w:pPr>
              <w:widowControl w:val="0"/>
              <w:numPr>
                <w:ilvl w:val="0"/>
                <w:numId w:val="21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proofErr w:type="spellStart"/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lastRenderedPageBreak/>
              <w:t>аудирование</w:t>
            </w:r>
            <w:proofErr w:type="spellEnd"/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основного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содержания,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с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пониманием</w:t>
            </w:r>
          </w:p>
          <w:p w:rsidR="00187619" w:rsidRPr="00187619" w:rsidRDefault="00187619" w:rsidP="00187619">
            <w:pPr>
              <w:widowControl w:val="0"/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нужной/интересующей/запрашиваемой информации;</w:t>
            </w:r>
          </w:p>
          <w:p w:rsidR="00187619" w:rsidRPr="00187619" w:rsidRDefault="00187619" w:rsidP="00187619">
            <w:pPr>
              <w:widowControl w:val="0"/>
              <w:numPr>
                <w:ilvl w:val="0"/>
                <w:numId w:val="21"/>
              </w:numPr>
              <w:tabs>
                <w:tab w:val="left" w:pos="192"/>
              </w:tabs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776CDA" w:rsidRDefault="00187619" w:rsidP="00187619">
            <w:pPr>
              <w:suppressAutoHyphens/>
              <w:spacing w:after="240"/>
              <w:rPr>
                <w:rFonts w:hint="eastAsia"/>
                <w:b/>
              </w:rPr>
            </w:pPr>
            <w:r w:rsidRPr="00187619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187619">
              <w:rPr>
                <w:rFonts w:ascii="Times New Roman" w:hAnsi="Times New Roman" w:cs="Times New Roman"/>
                <w:color w:val="000000"/>
                <w:lang w:eastAsia="ru-RU" w:bidi="ru-RU"/>
              </w:rPr>
              <w:t>межпредметного</w:t>
            </w:r>
            <w:proofErr w:type="spellEnd"/>
            <w:r w:rsidRPr="00187619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характера с </w:t>
            </w:r>
            <w:r w:rsidRPr="00187619">
              <w:rPr>
                <w:rFonts w:ascii="Times New Roman" w:hAnsi="Times New Roman" w:cs="Times New Roman"/>
                <w:color w:val="000000"/>
                <w:lang w:eastAsia="ru-RU" w:bidi="ru-RU"/>
              </w:rPr>
              <w:lastRenderedPageBreak/>
              <w:t>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</w:t>
            </w:r>
            <w:r w:rsidR="00892475">
              <w:rPr>
                <w:rFonts w:ascii="Times New Roman" w:hAnsi="Times New Roman" w:cs="Times New Roman"/>
                <w:color w:val="000000"/>
                <w:lang w:eastAsia="ru-RU" w:bidi="ru-RU"/>
              </w:rPr>
              <w:t>онно-телекоммуникационной сети «</w:t>
            </w:r>
            <w:r w:rsidRPr="00187619">
              <w:rPr>
                <w:rFonts w:ascii="Times New Roman" w:hAnsi="Times New Roman" w:cs="Times New Roman"/>
                <w:color w:val="000000"/>
                <w:lang w:eastAsia="ru-RU" w:bidi="ru-RU"/>
              </w:rPr>
              <w:t>Интернет</w:t>
            </w:r>
            <w:r w:rsidR="00892475">
              <w:rPr>
                <w:rFonts w:ascii="Times New Roman" w:hAnsi="Times New Roman" w:cs="Times New Roman"/>
                <w:color w:val="000000"/>
                <w:lang w:eastAsia="ru-RU" w:bidi="ru-RU"/>
              </w:rPr>
              <w:t>»</w:t>
            </w:r>
          </w:p>
        </w:tc>
      </w:tr>
    </w:tbl>
    <w:p w:rsidR="00AE05B6" w:rsidRDefault="00AE05B6" w:rsidP="00AE05B6">
      <w:pPr>
        <w:pStyle w:val="1"/>
        <w:keepNext w:val="0"/>
        <w:widowControl w:val="0"/>
        <w:numPr>
          <w:ilvl w:val="0"/>
          <w:numId w:val="0"/>
        </w:numPr>
        <w:tabs>
          <w:tab w:val="left" w:pos="1042"/>
        </w:tabs>
        <w:jc w:val="both"/>
        <w:rPr>
          <w:b/>
        </w:rPr>
      </w:pPr>
    </w:p>
    <w:p w:rsidR="00AE05B6" w:rsidRPr="00245B62" w:rsidRDefault="00AE05B6" w:rsidP="00AE05B6">
      <w:pPr>
        <w:pStyle w:val="1"/>
        <w:keepNext w:val="0"/>
        <w:widowControl w:val="0"/>
        <w:numPr>
          <w:ilvl w:val="0"/>
          <w:numId w:val="0"/>
        </w:numPr>
        <w:tabs>
          <w:tab w:val="left" w:pos="1042"/>
        </w:tabs>
        <w:ind w:firstLine="709"/>
        <w:jc w:val="both"/>
        <w:rPr>
          <w:b/>
        </w:rPr>
      </w:pPr>
      <w:r w:rsidRPr="00245B62">
        <w:rPr>
          <w:b/>
        </w:rPr>
        <w:t>1.</w:t>
      </w:r>
      <w:r>
        <w:rPr>
          <w:b/>
        </w:rPr>
        <w:t>3</w:t>
      </w:r>
      <w:r w:rsidRPr="00245B62">
        <w:rPr>
          <w:b/>
        </w:rPr>
        <w:t>.Реализация</w:t>
      </w:r>
      <w:r w:rsidRPr="00245B62">
        <w:rPr>
          <w:b/>
          <w:spacing w:val="-7"/>
        </w:rPr>
        <w:t xml:space="preserve"> </w:t>
      </w:r>
      <w:r w:rsidRPr="00245B62">
        <w:rPr>
          <w:b/>
        </w:rPr>
        <w:t>воспитательных</w:t>
      </w:r>
      <w:r w:rsidRPr="00245B62">
        <w:rPr>
          <w:b/>
          <w:spacing w:val="-5"/>
        </w:rPr>
        <w:t xml:space="preserve"> </w:t>
      </w:r>
      <w:r w:rsidRPr="00245B62">
        <w:rPr>
          <w:b/>
        </w:rPr>
        <w:t>аспектов</w:t>
      </w:r>
      <w:r w:rsidRPr="00245B62">
        <w:rPr>
          <w:b/>
          <w:spacing w:val="-5"/>
        </w:rPr>
        <w:t xml:space="preserve"> </w:t>
      </w:r>
      <w:r w:rsidRPr="00245B62">
        <w:rPr>
          <w:b/>
        </w:rPr>
        <w:t>в</w:t>
      </w:r>
      <w:r w:rsidRPr="00245B62">
        <w:rPr>
          <w:b/>
          <w:spacing w:val="-5"/>
        </w:rPr>
        <w:t xml:space="preserve"> </w:t>
      </w:r>
      <w:r w:rsidRPr="00245B62">
        <w:rPr>
          <w:b/>
        </w:rPr>
        <w:t>процессе</w:t>
      </w:r>
      <w:r w:rsidRPr="00245B62">
        <w:rPr>
          <w:b/>
          <w:spacing w:val="-6"/>
        </w:rPr>
        <w:t xml:space="preserve"> </w:t>
      </w:r>
      <w:r w:rsidRPr="00245B62">
        <w:rPr>
          <w:b/>
        </w:rPr>
        <w:t>учебных</w:t>
      </w:r>
      <w:r w:rsidRPr="00245B62">
        <w:rPr>
          <w:b/>
          <w:spacing w:val="-4"/>
        </w:rPr>
        <w:t xml:space="preserve"> </w:t>
      </w:r>
      <w:r w:rsidRPr="00245B62">
        <w:rPr>
          <w:b/>
          <w:spacing w:val="-2"/>
        </w:rPr>
        <w:t>занятий</w:t>
      </w:r>
    </w:p>
    <w:p w:rsidR="00AE05B6" w:rsidRDefault="00AE05B6" w:rsidP="00AE05B6">
      <w:pPr>
        <w:pStyle w:val="aa"/>
        <w:tabs>
          <w:tab w:val="left" w:pos="10206"/>
        </w:tabs>
        <w:spacing w:after="0"/>
        <w:ind w:firstLine="709"/>
        <w:jc w:val="both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30"/>
        <w:gridCol w:w="2835"/>
      </w:tblGrid>
      <w:tr w:rsidR="00AE05B6" w:rsidRPr="00AE05B6" w:rsidTr="00AE05B6">
        <w:tc>
          <w:tcPr>
            <w:tcW w:w="7230" w:type="dxa"/>
          </w:tcPr>
          <w:p w:rsidR="00AE05B6" w:rsidRPr="00AE05B6" w:rsidRDefault="00AE05B6" w:rsidP="00AE05B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</w:pPr>
            <w:bookmarkStart w:id="1" w:name="_Hlk73632186"/>
            <w:r w:rsidRPr="00AE05B6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  <w:t xml:space="preserve">Личностные результаты </w:t>
            </w:r>
          </w:p>
          <w:p w:rsidR="00AE05B6" w:rsidRPr="00AE05B6" w:rsidRDefault="00AE05B6" w:rsidP="00AE05B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</w:pPr>
            <w:r w:rsidRPr="00AE05B6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  <w:t xml:space="preserve">реализации программы воспитания </w:t>
            </w:r>
          </w:p>
          <w:p w:rsidR="00AE05B6" w:rsidRPr="00AE05B6" w:rsidRDefault="00AE05B6" w:rsidP="00AE05B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</w:pPr>
            <w:r w:rsidRPr="00AE05B6">
              <w:rPr>
                <w:rFonts w:ascii="Times New Roman" w:eastAsia="Times New Roman" w:hAnsi="Times New Roman" w:cs="Times New Roman"/>
                <w:i/>
                <w:iCs/>
                <w:color w:val="auto"/>
                <w:lang w:eastAsia="en-US" w:bidi="ar-SA"/>
              </w:rPr>
              <w:t>(дескрипторы)</w:t>
            </w:r>
          </w:p>
        </w:tc>
        <w:tc>
          <w:tcPr>
            <w:tcW w:w="2835" w:type="dxa"/>
            <w:vAlign w:val="center"/>
          </w:tcPr>
          <w:p w:rsidR="00AE05B6" w:rsidRPr="00AE05B6" w:rsidRDefault="00AE05B6" w:rsidP="00AE05B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</w:pPr>
            <w:r w:rsidRPr="00AE05B6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  <w:t>Код личностных результатов реализации программы воспитания</w:t>
            </w:r>
          </w:p>
        </w:tc>
      </w:tr>
      <w:tr w:rsidR="00AE05B6" w:rsidRPr="00AE05B6" w:rsidTr="00AE05B6">
        <w:tc>
          <w:tcPr>
            <w:tcW w:w="7230" w:type="dxa"/>
          </w:tcPr>
          <w:p w:rsidR="00AE05B6" w:rsidRPr="00AE05B6" w:rsidRDefault="00AE05B6" w:rsidP="00AE05B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AE05B6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835" w:type="dxa"/>
            <w:vAlign w:val="center"/>
          </w:tcPr>
          <w:p w:rsidR="00AE05B6" w:rsidRPr="00AE05B6" w:rsidRDefault="00AE05B6" w:rsidP="00AE05B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</w:pPr>
            <w:r w:rsidRPr="00AE05B6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  <w:t>ЛР 18</w:t>
            </w:r>
          </w:p>
        </w:tc>
      </w:tr>
      <w:tr w:rsidR="00AE05B6" w:rsidRPr="00AE05B6" w:rsidTr="00AE05B6">
        <w:tc>
          <w:tcPr>
            <w:tcW w:w="7230" w:type="dxa"/>
          </w:tcPr>
          <w:p w:rsidR="00AE05B6" w:rsidRPr="00AE05B6" w:rsidRDefault="00AE05B6" w:rsidP="00AE05B6">
            <w:pPr>
              <w:widowControl w:val="0"/>
              <w:autoSpaceDE w:val="0"/>
              <w:autoSpaceDN w:val="0"/>
              <w:spacing w:line="276" w:lineRule="auto"/>
              <w:ind w:firstLine="33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AE05B6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835" w:type="dxa"/>
            <w:vAlign w:val="center"/>
          </w:tcPr>
          <w:p w:rsidR="00AE05B6" w:rsidRPr="00AE05B6" w:rsidRDefault="00AE05B6" w:rsidP="00AE05B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</w:pPr>
            <w:r w:rsidRPr="00AE05B6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  <w:t>ЛР 22</w:t>
            </w:r>
          </w:p>
        </w:tc>
      </w:tr>
      <w:bookmarkEnd w:id="1"/>
    </w:tbl>
    <w:p w:rsidR="00AE05B6" w:rsidRDefault="00AE05B6" w:rsidP="00AE05B6">
      <w:pPr>
        <w:pStyle w:val="aa"/>
        <w:tabs>
          <w:tab w:val="left" w:pos="10206"/>
        </w:tabs>
        <w:spacing w:after="0"/>
        <w:ind w:firstLine="709"/>
        <w:jc w:val="both"/>
      </w:pPr>
    </w:p>
    <w:p w:rsidR="00AE05B6" w:rsidRDefault="00AE05B6" w:rsidP="00AE05B6">
      <w:pPr>
        <w:pStyle w:val="aa"/>
        <w:tabs>
          <w:tab w:val="left" w:pos="10206"/>
        </w:tabs>
        <w:spacing w:after="0"/>
        <w:ind w:firstLine="709"/>
        <w:jc w:val="both"/>
      </w:pPr>
    </w:p>
    <w:p w:rsidR="00AE05B6" w:rsidRPr="00245B62" w:rsidRDefault="00AE05B6" w:rsidP="00AE05B6">
      <w:pPr>
        <w:pStyle w:val="aa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245B62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45B62">
        <w:rPr>
          <w:spacing w:val="-2"/>
        </w:rPr>
        <w:t>включающих: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25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демонстрацию интереса к будущей профессии;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 оценку собственного продвижения, личностного развития;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26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ответственность за результат учебной деятельности и подготовки к профессиональной деятельности;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 проявление высокопрофессиональной трудовой активности;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 участие в исследовательской и проектной работе;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конструктивное взаимодействие в учебном коллективе;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демонстрация навыков межличностного делового общения, социального имиджа;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30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proofErr w:type="spellStart"/>
      <w:r w:rsidRPr="00245B62">
        <w:t>сформированность</w:t>
      </w:r>
      <w:proofErr w:type="spellEnd"/>
      <w:r w:rsidRPr="00245B62">
        <w:t xml:space="preserve"> гражданской позиции; участие в волонтерском движении;  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проявление мировоззренческих установок на готовность молодых людей к работе на благо Отечества;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проявление правовой активности и навыков правомерного поведения, уважения к Закону;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отсутствие фактов проявления идеологии терроризма и экстремизма среди обучающихся;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lastRenderedPageBreak/>
        <w:t>отсутствие социальных конфликтов среди обучающихся, основанных на межнациональной, межрелигиозной почве;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добровольческие инициативы по поддержки инвалидов и престарелых граждан;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проявление экологической культуры, бережного отношения к родной земле, природным богатствам России и мира;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демонстрацию навыков здорового образа жизни и высокий уровень культуры здоровья обучающихся;</w:t>
      </w:r>
      <w:bookmarkStart w:id="2" w:name="_GoBack"/>
      <w:bookmarkEnd w:id="2"/>
    </w:p>
    <w:p w:rsidR="00AE05B6" w:rsidRPr="00245B62" w:rsidRDefault="00AE05B6" w:rsidP="00AE05B6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участие в конкурсах профессионального мастерства разного уровня и в командных проектах; 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формирование мотивации на получение профильного высшего образования по выбранной специальности;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31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245B62">
        <w:t>развитие эстетического восприятия, способности воспринимать прекрасное в окружающей природе, в искусстве.</w:t>
      </w:r>
    </w:p>
    <w:p w:rsidR="00AE05B6" w:rsidRPr="00245B62" w:rsidRDefault="00AE05B6" w:rsidP="00AE05B6">
      <w:pPr>
        <w:pStyle w:val="aa"/>
        <w:spacing w:after="0"/>
        <w:ind w:firstLine="709"/>
        <w:jc w:val="both"/>
      </w:pPr>
      <w:r w:rsidRPr="00245B62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45B62">
        <w:rPr>
          <w:spacing w:val="40"/>
        </w:rPr>
        <w:t xml:space="preserve"> </w:t>
      </w:r>
      <w:r w:rsidRPr="00245B62">
        <w:t>для обсуждения.</w:t>
      </w:r>
    </w:p>
    <w:p w:rsidR="00AE05B6" w:rsidRPr="00245B62" w:rsidRDefault="00AE05B6" w:rsidP="00AE05B6">
      <w:pPr>
        <w:pStyle w:val="aa"/>
        <w:spacing w:after="0"/>
        <w:ind w:firstLine="709"/>
        <w:jc w:val="both"/>
      </w:pPr>
    </w:p>
    <w:p w:rsidR="00AE05B6" w:rsidRPr="00245B62" w:rsidRDefault="00AE05B6" w:rsidP="00AE05B6">
      <w:pPr>
        <w:pStyle w:val="aa"/>
        <w:spacing w:after="0"/>
        <w:ind w:firstLine="709"/>
        <w:jc w:val="both"/>
      </w:pPr>
      <w:r w:rsidRPr="00245B62">
        <w:rPr>
          <w:b/>
        </w:rPr>
        <w:t>1.</w:t>
      </w:r>
      <w:r>
        <w:rPr>
          <w:b/>
        </w:rPr>
        <w:t>4</w:t>
      </w:r>
      <w:r w:rsidRPr="00245B62">
        <w:rPr>
          <w:b/>
        </w:rPr>
        <w:t>.Использование</w:t>
      </w:r>
      <w:r w:rsidRPr="00245B62">
        <w:rPr>
          <w:b/>
          <w:spacing w:val="-10"/>
        </w:rPr>
        <w:t xml:space="preserve"> </w:t>
      </w:r>
      <w:r w:rsidRPr="00245B62">
        <w:rPr>
          <w:b/>
        </w:rPr>
        <w:t>активных</w:t>
      </w:r>
      <w:r w:rsidRPr="00245B62">
        <w:rPr>
          <w:b/>
          <w:spacing w:val="-7"/>
        </w:rPr>
        <w:t xml:space="preserve"> </w:t>
      </w:r>
      <w:r w:rsidRPr="00245B62">
        <w:rPr>
          <w:b/>
        </w:rPr>
        <w:t>и</w:t>
      </w:r>
      <w:r w:rsidRPr="00245B62">
        <w:rPr>
          <w:b/>
          <w:spacing w:val="-6"/>
        </w:rPr>
        <w:t xml:space="preserve"> </w:t>
      </w:r>
      <w:r w:rsidRPr="00245B62">
        <w:rPr>
          <w:b/>
        </w:rPr>
        <w:t>интерактивных</w:t>
      </w:r>
      <w:r w:rsidRPr="00245B62">
        <w:rPr>
          <w:b/>
          <w:spacing w:val="-7"/>
        </w:rPr>
        <w:t xml:space="preserve"> </w:t>
      </w:r>
      <w:r w:rsidRPr="00245B62">
        <w:rPr>
          <w:b/>
        </w:rPr>
        <w:t>форм</w:t>
      </w:r>
      <w:r w:rsidRPr="00245B62">
        <w:rPr>
          <w:b/>
          <w:spacing w:val="-7"/>
        </w:rPr>
        <w:t xml:space="preserve"> </w:t>
      </w:r>
      <w:r w:rsidRPr="00245B62">
        <w:rPr>
          <w:b/>
        </w:rPr>
        <w:t>проведения</w:t>
      </w:r>
      <w:r w:rsidRPr="00245B62">
        <w:rPr>
          <w:b/>
          <w:spacing w:val="-9"/>
        </w:rPr>
        <w:t xml:space="preserve"> </w:t>
      </w:r>
      <w:r w:rsidRPr="00245B62">
        <w:rPr>
          <w:b/>
          <w:spacing w:val="-2"/>
        </w:rPr>
        <w:t>занятий</w:t>
      </w:r>
    </w:p>
    <w:p w:rsidR="00AE05B6" w:rsidRPr="00245B62" w:rsidRDefault="00AE05B6" w:rsidP="00AE05B6">
      <w:pPr>
        <w:pStyle w:val="ae"/>
        <w:tabs>
          <w:tab w:val="left" w:pos="981"/>
          <w:tab w:val="left" w:pos="982"/>
        </w:tabs>
        <w:ind w:left="0" w:firstLine="709"/>
        <w:jc w:val="both"/>
        <w:rPr>
          <w:b/>
          <w:i/>
          <w:u w:val="single"/>
        </w:rPr>
      </w:pPr>
      <w:r w:rsidRPr="00245B62">
        <w:rPr>
          <w:spacing w:val="-6"/>
        </w:rPr>
        <w:t>На</w:t>
      </w:r>
      <w:r w:rsidRPr="00245B62">
        <w:t xml:space="preserve"> </w:t>
      </w:r>
      <w:r w:rsidRPr="00245B62">
        <w:rPr>
          <w:spacing w:val="-2"/>
        </w:rPr>
        <w:t>занятиях</w:t>
      </w:r>
      <w:r w:rsidRPr="00245B62">
        <w:t xml:space="preserve"> </w:t>
      </w:r>
      <w:proofErr w:type="gramStart"/>
      <w:r w:rsidRPr="00245B62">
        <w:rPr>
          <w:spacing w:val="-6"/>
        </w:rPr>
        <w:t>по</w:t>
      </w:r>
      <w:r w:rsidRPr="00245B62">
        <w:t xml:space="preserve">  </w:t>
      </w:r>
      <w:r w:rsidRPr="00245B62">
        <w:rPr>
          <w:spacing w:val="-2"/>
        </w:rPr>
        <w:t>учебной</w:t>
      </w:r>
      <w:proofErr w:type="gramEnd"/>
      <w:r w:rsidRPr="00245B62">
        <w:t xml:space="preserve"> </w:t>
      </w:r>
      <w:r w:rsidRPr="00245B62">
        <w:rPr>
          <w:spacing w:val="-2"/>
        </w:rPr>
        <w:t>дисциплине</w:t>
      </w:r>
      <w:r w:rsidRPr="00245B62">
        <w:t xml:space="preserve"> </w:t>
      </w:r>
      <w:r w:rsidRPr="00245B62">
        <w:rPr>
          <w:spacing w:val="-2"/>
        </w:rPr>
        <w:t>используются следующие</w:t>
      </w:r>
      <w:r w:rsidRPr="00245B62">
        <w:tab/>
      </w:r>
      <w:r w:rsidRPr="00245B62">
        <w:rPr>
          <w:spacing w:val="-2"/>
        </w:rPr>
        <w:t>активные</w:t>
      </w:r>
      <w:r w:rsidRPr="00245B62">
        <w:t xml:space="preserve"> </w:t>
      </w:r>
      <w:r w:rsidRPr="00245B62">
        <w:rPr>
          <w:spacing w:val="-10"/>
        </w:rPr>
        <w:t xml:space="preserve">и </w:t>
      </w:r>
      <w:r w:rsidRPr="00245B62">
        <w:t>интерактивные формы проведения занятий: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24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245B62">
        <w:t>круглый</w:t>
      </w:r>
      <w:r w:rsidRPr="00245B62">
        <w:rPr>
          <w:spacing w:val="-15"/>
        </w:rPr>
        <w:t xml:space="preserve"> </w:t>
      </w:r>
      <w:r w:rsidRPr="00245B62">
        <w:rPr>
          <w:spacing w:val="-2"/>
        </w:rPr>
        <w:t>стол;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24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245B62">
        <w:rPr>
          <w:spacing w:val="-2"/>
        </w:rPr>
        <w:t>дискуссии;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24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245B62">
        <w:t>групповая</w:t>
      </w:r>
      <w:r w:rsidRPr="00245B62">
        <w:rPr>
          <w:spacing w:val="-6"/>
        </w:rPr>
        <w:t xml:space="preserve"> </w:t>
      </w:r>
      <w:r w:rsidRPr="00245B62">
        <w:t>работа</w:t>
      </w:r>
      <w:r w:rsidRPr="00245B62">
        <w:rPr>
          <w:spacing w:val="-5"/>
        </w:rPr>
        <w:t xml:space="preserve"> </w:t>
      </w:r>
      <w:r w:rsidRPr="00245B62">
        <w:t>или</w:t>
      </w:r>
      <w:r w:rsidRPr="00245B62">
        <w:rPr>
          <w:spacing w:val="-3"/>
        </w:rPr>
        <w:t xml:space="preserve"> </w:t>
      </w:r>
      <w:r w:rsidRPr="00245B62">
        <w:t>работа</w:t>
      </w:r>
      <w:r w:rsidRPr="00245B62">
        <w:rPr>
          <w:spacing w:val="-5"/>
        </w:rPr>
        <w:t xml:space="preserve"> </w:t>
      </w:r>
      <w:r w:rsidRPr="00245B62">
        <w:t>в</w:t>
      </w:r>
      <w:r w:rsidRPr="00245B62">
        <w:rPr>
          <w:spacing w:val="-4"/>
        </w:rPr>
        <w:t xml:space="preserve"> </w:t>
      </w:r>
      <w:r w:rsidRPr="00245B62">
        <w:rPr>
          <w:spacing w:val="-2"/>
        </w:rPr>
        <w:t>парах;</w:t>
      </w:r>
      <w:r w:rsidRPr="00245B62">
        <w:rPr>
          <w:spacing w:val="-2"/>
        </w:rPr>
        <w:tab/>
      </w:r>
      <w:r w:rsidRPr="00245B62">
        <w:rPr>
          <w:spacing w:val="-2"/>
        </w:rPr>
        <w:tab/>
      </w:r>
      <w:r w:rsidRPr="00245B62">
        <w:rPr>
          <w:spacing w:val="-2"/>
        </w:rPr>
        <w:tab/>
      </w:r>
    </w:p>
    <w:p w:rsidR="00AE05B6" w:rsidRPr="00245B62" w:rsidRDefault="00AE05B6" w:rsidP="00AE05B6">
      <w:pPr>
        <w:pStyle w:val="ae"/>
        <w:widowControl w:val="0"/>
        <w:numPr>
          <w:ilvl w:val="0"/>
          <w:numId w:val="24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245B62">
        <w:t>решение</w:t>
      </w:r>
      <w:r w:rsidRPr="00245B62">
        <w:rPr>
          <w:spacing w:val="-8"/>
        </w:rPr>
        <w:t xml:space="preserve"> </w:t>
      </w:r>
      <w:r w:rsidRPr="00245B62">
        <w:t>ситуационных</w:t>
      </w:r>
      <w:r w:rsidRPr="00245B62">
        <w:rPr>
          <w:spacing w:val="-8"/>
        </w:rPr>
        <w:t xml:space="preserve"> </w:t>
      </w:r>
      <w:r w:rsidRPr="00245B62">
        <w:rPr>
          <w:spacing w:val="-2"/>
        </w:rPr>
        <w:t>задач;</w:t>
      </w:r>
    </w:p>
    <w:p w:rsidR="00AE05B6" w:rsidRPr="00245B62" w:rsidRDefault="00AE05B6" w:rsidP="00AE05B6">
      <w:pPr>
        <w:pStyle w:val="aa"/>
        <w:spacing w:after="0"/>
        <w:ind w:firstLine="709"/>
        <w:jc w:val="both"/>
        <w:rPr>
          <w:b/>
        </w:rPr>
      </w:pPr>
    </w:p>
    <w:p w:rsidR="00AE05B6" w:rsidRPr="00245B62" w:rsidRDefault="00AE05B6" w:rsidP="00AE05B6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 w:rsidRPr="00245B62">
        <w:rPr>
          <w:b/>
        </w:rPr>
        <w:t>1.</w:t>
      </w:r>
      <w:r>
        <w:rPr>
          <w:b/>
        </w:rPr>
        <w:t>5</w:t>
      </w:r>
      <w:r w:rsidRPr="00245B62">
        <w:rPr>
          <w:b/>
        </w:rPr>
        <w:t>.Практическая</w:t>
      </w:r>
      <w:r w:rsidRPr="00245B62">
        <w:rPr>
          <w:b/>
          <w:spacing w:val="-5"/>
        </w:rPr>
        <w:t xml:space="preserve"> </w:t>
      </w:r>
      <w:r w:rsidRPr="00245B62">
        <w:rPr>
          <w:b/>
          <w:spacing w:val="-2"/>
        </w:rPr>
        <w:t>подготовка</w:t>
      </w:r>
    </w:p>
    <w:p w:rsidR="00AE05B6" w:rsidRPr="00245B62" w:rsidRDefault="00AE05B6" w:rsidP="00AE05B6">
      <w:pPr>
        <w:pStyle w:val="aa"/>
        <w:spacing w:after="0"/>
        <w:ind w:firstLine="709"/>
        <w:jc w:val="both"/>
      </w:pPr>
      <w:r w:rsidRPr="00245B62">
        <w:t>Практическая подготовка при реализации учебной дисциплины организуется следующим образом: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24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>
        <w:t xml:space="preserve">самострельное выполнении дополнительных заданий, </w:t>
      </w:r>
      <w:r w:rsidRPr="00245B62">
        <w:t xml:space="preserve">предусматривающих участие обучающихся в выполнении отдельных элементов работ, связанных с будущей профессиональной </w:t>
      </w:r>
      <w:r w:rsidRPr="00245B62">
        <w:rPr>
          <w:spacing w:val="-2"/>
        </w:rPr>
        <w:t>деятельностью.</w:t>
      </w:r>
    </w:p>
    <w:p w:rsidR="00AE05B6" w:rsidRPr="00245B62" w:rsidRDefault="00AE05B6" w:rsidP="00AE05B6">
      <w:pPr>
        <w:pStyle w:val="ae"/>
        <w:widowControl w:val="0"/>
        <w:numPr>
          <w:ilvl w:val="0"/>
          <w:numId w:val="24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245B62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892475" w:rsidRDefault="00892475">
      <w:pPr>
        <w:rPr>
          <w:rFonts w:hint="eastAsia"/>
          <w:b/>
        </w:rPr>
      </w:pPr>
    </w:p>
    <w:p w:rsidR="00AE05B6" w:rsidRDefault="00AE05B6">
      <w:pPr>
        <w:rPr>
          <w:rFonts w:hint="eastAsia"/>
          <w:b/>
        </w:rPr>
      </w:pPr>
      <w:r>
        <w:rPr>
          <w:rFonts w:hint="eastAsia"/>
          <w:b/>
        </w:rPr>
        <w:br w:type="page"/>
      </w:r>
    </w:p>
    <w:p w:rsidR="00D15412" w:rsidRDefault="00F37078" w:rsidP="00892475">
      <w:pPr>
        <w:suppressAutoHyphens/>
        <w:spacing w:after="240"/>
        <w:ind w:firstLine="709"/>
        <w:jc w:val="center"/>
        <w:rPr>
          <w:rFonts w:hint="eastAsia"/>
          <w:b/>
        </w:rPr>
      </w:pPr>
      <w:r>
        <w:rPr>
          <w:b/>
        </w:rPr>
        <w:lastRenderedPageBreak/>
        <w:t>2. СТРУКТУРА И СОДЕРЖАНИЕ УЧЕБНОЙ ДИСЦИПЛИНЫ</w:t>
      </w:r>
    </w:p>
    <w:p w:rsidR="00D15412" w:rsidRDefault="00F37078" w:rsidP="00892475">
      <w:pPr>
        <w:suppressAutoHyphens/>
        <w:spacing w:after="240"/>
        <w:ind w:firstLine="709"/>
        <w:jc w:val="center"/>
        <w:rPr>
          <w:rFonts w:hint="eastAsia"/>
          <w:b/>
        </w:rPr>
      </w:pPr>
      <w:r>
        <w:rPr>
          <w:b/>
        </w:rPr>
        <w:t>2.1. Объем учебной дисциплины и виды учебной работы</w:t>
      </w:r>
    </w:p>
    <w:tbl>
      <w:tblPr>
        <w:tblW w:w="9586" w:type="dxa"/>
        <w:tblInd w:w="-59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left w:w="44" w:type="dxa"/>
        </w:tblCellMar>
        <w:tblLook w:val="04A0" w:firstRow="1" w:lastRow="0" w:firstColumn="1" w:lastColumn="0" w:noHBand="0" w:noVBand="1"/>
      </w:tblPr>
      <w:tblGrid>
        <w:gridCol w:w="6916"/>
        <w:gridCol w:w="2670"/>
      </w:tblGrid>
      <w:tr w:rsidR="00D15412">
        <w:trPr>
          <w:trHeight w:val="490"/>
        </w:trPr>
        <w:tc>
          <w:tcPr>
            <w:tcW w:w="6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Default="00F37078">
            <w:pPr>
              <w:suppressAutoHyphens/>
              <w:rPr>
                <w:rFonts w:hint="eastAsia"/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Default="00F37078">
            <w:pPr>
              <w:suppressAutoHyphens/>
              <w:rPr>
                <w:rFonts w:hint="eastAsia"/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D15412">
        <w:trPr>
          <w:trHeight w:val="490"/>
        </w:trPr>
        <w:tc>
          <w:tcPr>
            <w:tcW w:w="6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Default="00F37078">
            <w:pPr>
              <w:suppressAutoHyphens/>
              <w:rPr>
                <w:rFonts w:hint="eastAsia"/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Default="00892475">
            <w:pPr>
              <w:suppressAutoHyphens/>
              <w:rPr>
                <w:rFonts w:hint="eastAsia"/>
                <w:iCs/>
              </w:rPr>
            </w:pPr>
            <w:r>
              <w:rPr>
                <w:iCs/>
              </w:rPr>
              <w:t>178</w:t>
            </w:r>
          </w:p>
        </w:tc>
      </w:tr>
      <w:tr w:rsidR="00D15412">
        <w:trPr>
          <w:trHeight w:val="490"/>
        </w:trPr>
        <w:tc>
          <w:tcPr>
            <w:tcW w:w="6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Default="00892475">
            <w:pPr>
              <w:suppressAutoHyphens/>
              <w:rPr>
                <w:rFonts w:hint="eastAsia"/>
                <w:b/>
              </w:rPr>
            </w:pPr>
            <w:r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Pr="00892475" w:rsidRDefault="00892475">
            <w:pPr>
              <w:suppressAutoHyphens/>
              <w:snapToGrid w:val="0"/>
              <w:rPr>
                <w:rFonts w:hint="eastAsia"/>
                <w:iCs/>
              </w:rPr>
            </w:pPr>
            <w:r w:rsidRPr="00892475">
              <w:rPr>
                <w:iCs/>
              </w:rPr>
              <w:t>168</w:t>
            </w:r>
          </w:p>
        </w:tc>
      </w:tr>
      <w:tr w:rsidR="00D15412">
        <w:trPr>
          <w:trHeight w:val="336"/>
        </w:trPr>
        <w:tc>
          <w:tcPr>
            <w:tcW w:w="958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Default="00F37078">
            <w:pPr>
              <w:suppressAutoHyphens/>
              <w:rPr>
                <w:rFonts w:hint="eastAsia"/>
              </w:rPr>
            </w:pPr>
            <w:r>
              <w:t>в том числе:</w:t>
            </w:r>
          </w:p>
        </w:tc>
      </w:tr>
      <w:tr w:rsidR="00D15412">
        <w:trPr>
          <w:trHeight w:val="490"/>
        </w:trPr>
        <w:tc>
          <w:tcPr>
            <w:tcW w:w="6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Default="00F37078">
            <w:pPr>
              <w:suppressAutoHyphens/>
              <w:rPr>
                <w:rFonts w:hint="eastAsia"/>
              </w:rPr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Default="00892475">
            <w:pPr>
              <w:suppressAutoHyphens/>
              <w:rPr>
                <w:rFonts w:hint="eastAsia"/>
                <w:iCs/>
              </w:rPr>
            </w:pPr>
            <w:r>
              <w:rPr>
                <w:iCs/>
              </w:rPr>
              <w:t>168</w:t>
            </w:r>
          </w:p>
        </w:tc>
      </w:tr>
      <w:tr w:rsidR="00D15412">
        <w:trPr>
          <w:trHeight w:val="267"/>
        </w:trPr>
        <w:tc>
          <w:tcPr>
            <w:tcW w:w="6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Default="00F37078">
            <w:pPr>
              <w:suppressAutoHyphens/>
              <w:rPr>
                <w:rFonts w:hint="eastAsia"/>
                <w:i/>
              </w:rPr>
            </w:pPr>
            <w:r>
              <w:rPr>
                <w:i/>
              </w:rPr>
              <w:t xml:space="preserve">Самостоятельная работа 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Default="00892475">
            <w:pPr>
              <w:suppressAutoHyphens/>
              <w:rPr>
                <w:rFonts w:hint="eastAsia"/>
                <w:iCs/>
              </w:rPr>
            </w:pPr>
            <w:r>
              <w:rPr>
                <w:iCs/>
              </w:rPr>
              <w:t>10</w:t>
            </w:r>
          </w:p>
        </w:tc>
      </w:tr>
      <w:tr w:rsidR="00D15412">
        <w:trPr>
          <w:trHeight w:val="331"/>
        </w:trPr>
        <w:tc>
          <w:tcPr>
            <w:tcW w:w="6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Default="00F37078">
            <w:pPr>
              <w:suppressAutoHyphens/>
              <w:rPr>
                <w:rFonts w:hint="eastAsia"/>
                <w:b/>
                <w:iCs/>
              </w:rPr>
            </w:pPr>
            <w:r>
              <w:rPr>
                <w:b/>
                <w:iCs/>
              </w:rPr>
              <w:t>Промежуточная аттестация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Default="00F37078">
            <w:pPr>
              <w:suppressAutoHyphens/>
              <w:rPr>
                <w:rFonts w:hint="eastAsia"/>
                <w:iCs/>
              </w:rPr>
            </w:pPr>
            <w:r>
              <w:rPr>
                <w:iCs/>
              </w:rPr>
              <w:t>Дифференцированный зачет</w:t>
            </w:r>
          </w:p>
        </w:tc>
      </w:tr>
    </w:tbl>
    <w:p w:rsidR="00D15412" w:rsidRDefault="00D15412">
      <w:pPr>
        <w:rPr>
          <w:rFonts w:hint="eastAsia"/>
        </w:rPr>
        <w:sectPr w:rsidR="00D15412"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:rsidR="00D15412" w:rsidRDefault="00F37078" w:rsidP="00892475">
      <w:pPr>
        <w:numPr>
          <w:ilvl w:val="1"/>
          <w:numId w:val="8"/>
        </w:numPr>
        <w:spacing w:before="120" w:after="120"/>
        <w:jc w:val="center"/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lastRenderedPageBreak/>
        <w:t xml:space="preserve">Тематический план и содержание учебной дисциплины </w:t>
      </w:r>
      <w:r>
        <w:rPr>
          <w:rFonts w:ascii="Times New Roman" w:hAnsi="Times New Roman" w:cs="Times New Roman"/>
          <w:b/>
          <w:sz w:val="26"/>
          <w:szCs w:val="26"/>
        </w:rPr>
        <w:t>«А</w:t>
      </w:r>
      <w:r>
        <w:rPr>
          <w:rFonts w:ascii="Times New Roman" w:hAnsi="Times New Roman" w:cs="Times New Roman"/>
          <w:b/>
          <w:bCs/>
          <w:sz w:val="26"/>
          <w:szCs w:val="26"/>
        </w:rPr>
        <w:t>нглийский язык в профессиональной деятельности</w:t>
      </w:r>
      <w:r>
        <w:rPr>
          <w:rFonts w:ascii="Times New Roman" w:hAnsi="Times New Roman" w:cs="Times New Roman"/>
          <w:b/>
          <w:sz w:val="26"/>
          <w:szCs w:val="26"/>
        </w:rPr>
        <w:t xml:space="preserve">» для специальности </w:t>
      </w:r>
      <w:r>
        <w:rPr>
          <w:rFonts w:ascii="Times New Roman" w:hAnsi="Times New Roman" w:cs="Times New Roman"/>
          <w:b/>
          <w:bCs/>
          <w:color w:val="000000"/>
          <w:szCs w:val="26"/>
          <w:lang w:eastAsia="ru-RU"/>
        </w:rPr>
        <w:t>54.02.01 «Дизайн (по отраслям)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».</w:t>
      </w:r>
    </w:p>
    <w:tbl>
      <w:tblPr>
        <w:tblW w:w="15083" w:type="dxa"/>
        <w:tblInd w:w="-4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3299"/>
        <w:gridCol w:w="7474"/>
        <w:gridCol w:w="2386"/>
        <w:gridCol w:w="1924"/>
      </w:tblGrid>
      <w:tr w:rsidR="00D15412">
        <w:trPr>
          <w:trHeight w:val="23"/>
        </w:trPr>
        <w:tc>
          <w:tcPr>
            <w:tcW w:w="3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suppressAutoHyphens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suppressAutoHyphens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suppressAutoHyphens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Объем в часах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suppressAutoHyphens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D15412">
        <w:trPr>
          <w:trHeight w:val="23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</w:rPr>
            </w:pPr>
            <w:r>
              <w:rPr>
                <w:b/>
                <w:bCs/>
                <w:lang w:val="en-US"/>
              </w:rPr>
              <w:t xml:space="preserve">II </w:t>
            </w:r>
            <w:r>
              <w:rPr>
                <w:b/>
                <w:bCs/>
              </w:rPr>
              <w:t xml:space="preserve">курс </w:t>
            </w:r>
            <w:r>
              <w:rPr>
                <w:b/>
                <w:bCs/>
                <w:lang w:val="en-US"/>
              </w:rPr>
              <w:t xml:space="preserve">III </w:t>
            </w:r>
            <w:r>
              <w:rPr>
                <w:b/>
                <w:bCs/>
              </w:rPr>
              <w:t>семестр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 w:rsidP="00765161">
            <w:pPr>
              <w:rPr>
                <w:rFonts w:hint="eastAsia"/>
                <w:b/>
              </w:rPr>
            </w:pPr>
            <w:r>
              <w:rPr>
                <w:b/>
              </w:rPr>
              <w:t xml:space="preserve">29 часов, в том числе 26 часов - практические занятия, 3 </w:t>
            </w:r>
            <w:r w:rsidR="00765161">
              <w:rPr>
                <w:b/>
              </w:rPr>
              <w:t>ч</w:t>
            </w:r>
            <w:r>
              <w:rPr>
                <w:b/>
              </w:rPr>
              <w:t>аса — самостоятельная работа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</w:rPr>
            </w:pPr>
          </w:p>
        </w:tc>
      </w:tr>
      <w:tr w:rsidR="00D15412">
        <w:trPr>
          <w:trHeight w:val="23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Раздел 1. Общеразговорная лексика.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ind w:firstLine="426"/>
              <w:rPr>
                <w:rFonts w:hint="eastAsia"/>
                <w:b/>
              </w:rPr>
            </w:pP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</w:rPr>
            </w:pPr>
          </w:p>
        </w:tc>
      </w:tr>
      <w:tr w:rsidR="00D15412">
        <w:trPr>
          <w:cantSplit/>
          <w:trHeight w:val="334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Тема 1.1.  Мировые шедевры культуры и искусства.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5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D15412" w:rsidRDefault="00F37078">
            <w:pPr>
              <w:ind w:firstLine="5"/>
              <w:rPr>
                <w:rFonts w:hint="eastAsia"/>
              </w:rPr>
            </w:pPr>
            <w:r>
              <w:t>Лексический материал по теме.</w:t>
            </w:r>
          </w:p>
          <w:p w:rsidR="00D15412" w:rsidRDefault="00F37078">
            <w:pPr>
              <w:ind w:firstLine="5"/>
              <w:rPr>
                <w:rFonts w:hint="eastAsia"/>
              </w:rPr>
            </w:pPr>
            <w:r>
              <w:t>Фонетический материал: совершенствование орфографических навыков.</w:t>
            </w:r>
          </w:p>
          <w:p w:rsidR="00D15412" w:rsidRDefault="00F37078">
            <w:pPr>
              <w:ind w:firstLine="5"/>
              <w:rPr>
                <w:rFonts w:hint="eastAsia"/>
              </w:rPr>
            </w:pPr>
            <w:r>
              <w:t>Грамматический материал:</w:t>
            </w:r>
          </w:p>
          <w:p w:rsidR="00D15412" w:rsidRDefault="00930D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="00F37078">
              <w:rPr>
                <w:rFonts w:ascii="Times New Roman" w:hAnsi="Times New Roman" w:cs="Times New Roman"/>
                <w:color w:val="000000"/>
              </w:rPr>
              <w:t xml:space="preserve"> простые нераспространенные предложения с глагольным, составным именным и составным глагольным сказуемым (с инфинитивом); </w:t>
            </w:r>
          </w:p>
          <w:p w:rsidR="00D15412" w:rsidRDefault="00F37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D15412" w:rsidRDefault="00F37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предложения утвердительные, вопросительные, отрицательные, побудительные и порядок слов в них; </w:t>
            </w:r>
          </w:p>
          <w:p w:rsidR="00D15412" w:rsidRDefault="00F37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безличные предложения;</w:t>
            </w:r>
          </w:p>
          <w:p w:rsidR="00D15412" w:rsidRDefault="00F37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глагола-связки.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 9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159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5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856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rPr>
                <w:bCs/>
              </w:rPr>
              <w:t>Практическое занятие № 1.   История искусств.  Развитие навыка чтения, перевода и поиска информации в тексте.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2. Архитектура. Активизация изученного материала в упражнениях.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t>Практическое занятие № 3. Живопись и рисунок.</w:t>
            </w:r>
            <w:r>
              <w:rPr>
                <w:bCs/>
              </w:rPr>
              <w:t xml:space="preserve"> Развитие навыка говорения. Структуры повествовательного предложения.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t>Практическое занятие № 4. Скульптура.  Развитие навыка чтения и перевода.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rPr>
                <w:bCs/>
              </w:rPr>
              <w:t>Самостоятельная работа: Перевод текста по профессиональной тематике.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01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Тема 1.2. Знаменитые художники России и зарубежных стран.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 w:rsidP="00B07F65">
            <w:pPr>
              <w:rPr>
                <w:rFonts w:hint="eastAsia"/>
              </w:rPr>
            </w:pPr>
            <w:r>
              <w:rPr>
                <w:b/>
                <w:bCs/>
              </w:rPr>
              <w:t>Содержание учебного материала</w:t>
            </w:r>
            <w:r>
              <w:t>:</w:t>
            </w:r>
          </w:p>
          <w:p w:rsidR="00D15412" w:rsidRDefault="00F37078">
            <w:pPr>
              <w:rPr>
                <w:rFonts w:hint="eastAsia"/>
              </w:rPr>
            </w:pPr>
            <w:r>
              <w:t>Лексический материал по теме.</w:t>
            </w:r>
          </w:p>
          <w:p w:rsidR="00D15412" w:rsidRDefault="00F37078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Расширение потенциального словаря за счет овладения интернациональной </w:t>
            </w:r>
            <w:r>
              <w:rPr>
                <w:rFonts w:ascii="Times New Roman" w:hAnsi="Times New Roman" w:cs="Times New Roman"/>
              </w:rPr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D15412" w:rsidRDefault="00F37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Грамматический материал: модальные глаголы, их эквиваленты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/>
              </w:rPr>
            </w:pPr>
            <w:r>
              <w:rPr>
                <w:b/>
              </w:rPr>
              <w:t>9</w:t>
            </w:r>
          </w:p>
          <w:p w:rsidR="00D15412" w:rsidRDefault="00D15412">
            <w:pPr>
              <w:ind w:firstLine="426"/>
              <w:rPr>
                <w:rFonts w:hint="eastAsia"/>
                <w:b/>
                <w:bCs/>
              </w:rPr>
            </w:pP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2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snapToGrid w:val="0"/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90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rPr>
                <w:bCs/>
              </w:rPr>
              <w:t>Практическое занятие № 5. Известные художники России. Илья Репин, Карл Брю</w:t>
            </w:r>
            <w:r w:rsidR="00930D92">
              <w:rPr>
                <w:bCs/>
              </w:rPr>
              <w:t>л</w:t>
            </w:r>
            <w:r>
              <w:rPr>
                <w:bCs/>
              </w:rPr>
              <w:t>лов. Активизация навыка чтения, перевода и поиска информации в тексте.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 w:rsidP="00B07F65">
            <w:pPr>
              <w:rPr>
                <w:rFonts w:hint="eastAsia"/>
              </w:rPr>
            </w:pPr>
            <w:r>
              <w:t>Практическое занятие № 6.</w:t>
            </w:r>
            <w:r w:rsidR="00B07F65">
              <w:t xml:space="preserve"> </w:t>
            </w:r>
            <w:r>
              <w:t xml:space="preserve">Известные художники России. Михаил Врубель, Алексей Саврасов.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 w:rsidP="00B07F65">
            <w:pPr>
              <w:rPr>
                <w:rFonts w:hint="eastAsia"/>
              </w:rPr>
            </w:pPr>
            <w:r>
              <w:t>Практическое занятие № 7. Знаменитые художники страны из</w:t>
            </w:r>
            <w:r w:rsidR="00B07F65">
              <w:t xml:space="preserve">учаемого языка. Уильям Хогарт, </w:t>
            </w:r>
            <w:r>
              <w:t xml:space="preserve">Томас Гейнсборо.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 w:rsidP="00B07F65">
            <w:pPr>
              <w:rPr>
                <w:rFonts w:hint="eastAsia"/>
              </w:rPr>
            </w:pPr>
            <w:r>
              <w:t xml:space="preserve">Практическое занятие № 8. Знаменитые художники Европы. Винсент </w:t>
            </w:r>
            <w:proofErr w:type="spellStart"/>
            <w:r>
              <w:t>ван</w:t>
            </w:r>
            <w:proofErr w:type="spellEnd"/>
            <w:r>
              <w:t xml:space="preserve"> Гог, Пабло Пикассо, Сальвадор Дали.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Самостоятельная работа. Подготовить сообщение о своем любимом художнике.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20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Тема 1.3. Известные музеи мира. 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hanging="63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материала.</w:t>
            </w:r>
          </w:p>
          <w:p w:rsidR="00D15412" w:rsidRDefault="00F37078">
            <w:pPr>
              <w:ind w:hanging="63"/>
              <w:rPr>
                <w:rFonts w:hint="eastAsia"/>
              </w:rPr>
            </w:pPr>
            <w:r>
              <w:t>Лексический материал по теме.</w:t>
            </w:r>
          </w:p>
          <w:p w:rsidR="00D15412" w:rsidRDefault="00F37078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Грамматический материал: </w:t>
            </w:r>
          </w:p>
          <w:p w:rsidR="00D15412" w:rsidRDefault="00F37078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D15412" w:rsidRDefault="00F37078">
            <w:pPr>
              <w:ind w:hanging="63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- 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34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hanging="63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t>8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872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9.  Известные музеи России. Третьяковская галерея. Эрмитаж.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rPr>
                <w:bCs/>
              </w:rPr>
              <w:t xml:space="preserve">Практическое занятие № 10. Известные музеи Европы. Лувр. Активизация изученного материала в упражнениях.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t xml:space="preserve">Практическое занятие № 11. Известные музеи стран изучаемого языка. Музей Виктории и Альберта. </w:t>
            </w:r>
            <w:r>
              <w:rPr>
                <w:bCs/>
              </w:rPr>
              <w:t xml:space="preserve">Развитие навыка письма.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 w:rsidP="00143688">
            <w:pPr>
              <w:rPr>
                <w:rFonts w:hint="eastAsia"/>
              </w:rPr>
            </w:pPr>
            <w:r>
              <w:t>Практическое занятие № 12. Известные музеи стр</w:t>
            </w:r>
            <w:r w:rsidR="00143688">
              <w:t>ан изучаемого языка. Британский музей</w:t>
            </w:r>
            <w:r>
              <w:t>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Самостоятельная работа: Подготовить устное сообщение о любом музее мира.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t>1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70"/>
        </w:trPr>
        <w:tc>
          <w:tcPr>
            <w:tcW w:w="3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Другая форма контроля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</w:rPr>
            </w:pPr>
          </w:p>
        </w:tc>
      </w:tr>
      <w:tr w:rsidR="00D15412"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</w:rPr>
            </w:pPr>
            <w:r>
              <w:rPr>
                <w:b/>
                <w:lang w:val="en-US"/>
              </w:rPr>
              <w:t>II</w:t>
            </w:r>
            <w:r w:rsidRPr="00143688">
              <w:rPr>
                <w:b/>
              </w:rPr>
              <w:t xml:space="preserve"> </w:t>
            </w:r>
            <w:r>
              <w:rPr>
                <w:b/>
              </w:rPr>
              <w:t xml:space="preserve">курс </w:t>
            </w:r>
            <w:r>
              <w:rPr>
                <w:b/>
                <w:lang w:val="en-US"/>
              </w:rPr>
              <w:t>IV</w:t>
            </w:r>
            <w:r w:rsidRPr="00143688">
              <w:rPr>
                <w:b/>
              </w:rPr>
              <w:t xml:space="preserve"> </w:t>
            </w:r>
            <w:r>
              <w:rPr>
                <w:b/>
              </w:rPr>
              <w:t>семестр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 w:rsidP="00B07F65">
            <w:pPr>
              <w:rPr>
                <w:rFonts w:hint="eastAsia"/>
                <w:b/>
              </w:rPr>
            </w:pPr>
            <w:r>
              <w:rPr>
                <w:b/>
              </w:rPr>
              <w:t>30 часов, в том числе 28 часов - практические занятия, 2 часа- самостоятельная работа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</w:rPr>
            </w:pPr>
          </w:p>
        </w:tc>
      </w:tr>
      <w:tr w:rsidR="00D15412"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B07F65">
            <w:pPr>
              <w:ind w:firstLine="426"/>
              <w:rPr>
                <w:rFonts w:hint="eastAsia"/>
                <w:b/>
              </w:rPr>
            </w:pPr>
            <w:r>
              <w:rPr>
                <w:b/>
              </w:rPr>
              <w:t>Раздел 2</w:t>
            </w:r>
            <w:r w:rsidR="00F37078">
              <w:rPr>
                <w:b/>
              </w:rPr>
              <w:t>.  История развития дизайна и графического искусства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ind w:firstLine="426"/>
              <w:jc w:val="center"/>
              <w:rPr>
                <w:rFonts w:hint="eastAsia"/>
                <w:b/>
              </w:rPr>
            </w:pP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</w:rPr>
            </w:pPr>
          </w:p>
        </w:tc>
      </w:tr>
      <w:tr w:rsidR="00D15412">
        <w:trPr>
          <w:cantSplit/>
          <w:trHeight w:val="375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rPr>
                <w:b/>
                <w:bCs/>
              </w:rPr>
              <w:t>Тема 2.1. Основные направления в искусстве и дизайне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D15412" w:rsidRDefault="00F37078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Лексический материал по теме.</w:t>
            </w:r>
          </w:p>
          <w:p w:rsidR="00D15412" w:rsidRDefault="00F37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Грамматический материал:</w:t>
            </w:r>
          </w:p>
          <w:p w:rsidR="00D15412" w:rsidRDefault="00F37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- Словообразование. Суффиксы и приставки в английском языке</w:t>
            </w:r>
          </w:p>
          <w:p w:rsidR="00D15412" w:rsidRDefault="00F37078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образование и употребление глаголов в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Present, Past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Future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Simple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Indefinite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rPr>
                <w:b/>
              </w:rPr>
              <w:t>8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420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8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636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</w:rPr>
            </w:pPr>
            <w:r>
              <w:rPr>
                <w:bCs/>
              </w:rPr>
              <w:t xml:space="preserve">Практическое занятие № 1. Мир искусства. Стили в искусстве. Лексический материал по теме.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</w:rPr>
            </w:pPr>
            <w:r>
              <w:rPr>
                <w:bCs/>
              </w:rPr>
              <w:t>Практическое занятие № 2.  Х</w:t>
            </w:r>
            <w:r w:rsidR="00930D92">
              <w:rPr>
                <w:bCs/>
              </w:rPr>
              <w:t>удожественные работы и техники</w:t>
            </w:r>
            <w:r>
              <w:rPr>
                <w:bCs/>
              </w:rPr>
              <w:t xml:space="preserve"> в искусстве. Изучение г</w:t>
            </w:r>
            <w:r w:rsidR="00930D92">
              <w:rPr>
                <w:bCs/>
              </w:rPr>
              <w:t>р</w:t>
            </w:r>
            <w:r>
              <w:rPr>
                <w:bCs/>
              </w:rPr>
              <w:t>амматического материал в упражнениях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jc w:val="both"/>
              <w:rPr>
                <w:rFonts w:hint="eastAsia"/>
              </w:rPr>
            </w:pPr>
            <w:r>
              <w:rPr>
                <w:bCs/>
              </w:rPr>
              <w:t>П</w:t>
            </w:r>
            <w:r w:rsidR="00F37078">
              <w:rPr>
                <w:bCs/>
              </w:rPr>
              <w:t xml:space="preserve">рактическое занятие № 3. Основные направления в дизайне. Развитие навыка письма. </w:t>
            </w:r>
          </w:p>
        </w:tc>
        <w:tc>
          <w:tcPr>
            <w:tcW w:w="238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rPr>
                <w:bCs/>
              </w:rPr>
              <w:t>Практическое занятие № 4.  Стили в дизайне. Практика монологиче</w:t>
            </w:r>
            <w:r w:rsidR="00930D92">
              <w:rPr>
                <w:bCs/>
              </w:rPr>
              <w:t>с</w:t>
            </w:r>
            <w:r>
              <w:rPr>
                <w:bCs/>
              </w:rPr>
              <w:t>кой речи.</w:t>
            </w:r>
          </w:p>
        </w:tc>
        <w:tc>
          <w:tcPr>
            <w:tcW w:w="238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rPr>
                <w:b/>
              </w:rPr>
              <w:t xml:space="preserve">Тема 2.2. </w:t>
            </w:r>
            <w:r>
              <w:rPr>
                <w:b/>
                <w:bCs/>
              </w:rPr>
              <w:t xml:space="preserve"> История </w:t>
            </w:r>
            <w:r>
              <w:rPr>
                <w:b/>
                <w:bCs/>
              </w:rPr>
              <w:lastRenderedPageBreak/>
              <w:t>развития графического искусства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rPr>
                <w:b/>
              </w:rPr>
              <w:t>5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Лексический материал по теме.</w:t>
            </w:r>
          </w:p>
          <w:p w:rsidR="00D15412" w:rsidRDefault="00F37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Грамматический материал:</w:t>
            </w:r>
          </w:p>
          <w:p w:rsidR="00D15412" w:rsidRDefault="00F37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- Словообразование. Суффиксы и приставки в английском языке</w:t>
            </w:r>
          </w:p>
          <w:p w:rsidR="00D15412" w:rsidRDefault="00F37078">
            <w:pPr>
              <w:tabs>
                <w:tab w:val="left" w:pos="0"/>
                <w:tab w:val="left" w:pos="1080"/>
              </w:tabs>
              <w:ind w:firstLine="79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образование и употребление глаголов в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Present, Past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Future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Simple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Indefinite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59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</w:rPr>
            </w:pPr>
            <w:r>
              <w:rPr>
                <w:bCs/>
              </w:rPr>
              <w:t xml:space="preserve">Практическое занятие № 5. Графический рисунок. </w:t>
            </w:r>
            <w:bookmarkStart w:id="3" w:name="__DdeLink__15968_83827006"/>
            <w:r>
              <w:rPr>
                <w:bCs/>
              </w:rPr>
              <w:t>В</w:t>
            </w:r>
            <w:bookmarkEnd w:id="3"/>
            <w:r>
              <w:rPr>
                <w:bCs/>
              </w:rPr>
              <w:t>иды графики Лексический материал по теме.  Изучение грамматического материала в упражнениях.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</w:rPr>
            </w:pPr>
            <w:r>
              <w:rPr>
                <w:bCs/>
              </w:rPr>
              <w:t>Практическое занятие № 6. История развития графического рисунка. Практика монологической речи.</w:t>
            </w:r>
          </w:p>
        </w:tc>
        <w:tc>
          <w:tcPr>
            <w:tcW w:w="238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работа. Составление глоссария — словаря узкоспециализированных иноязычных терминов в отрасли дизайн с толкованием, комментариями и примерами.</w:t>
            </w:r>
          </w:p>
        </w:tc>
        <w:tc>
          <w:tcPr>
            <w:tcW w:w="238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92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rPr>
                <w:b/>
              </w:rPr>
              <w:t xml:space="preserve">Тема 2.3. </w:t>
            </w:r>
            <w:r>
              <w:rPr>
                <w:b/>
                <w:bCs/>
              </w:rPr>
              <w:t>Профессия дизайнер</w:t>
            </w:r>
          </w:p>
          <w:p w:rsidR="00D15412" w:rsidRDefault="00D15412">
            <w:pPr>
              <w:ind w:firstLine="426"/>
              <w:rPr>
                <w:rFonts w:hint="eastAsia"/>
                <w:b/>
                <w:bCs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rPr>
                <w:b/>
              </w:rPr>
              <w:t>4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t>Лексический материал по теме.</w:t>
            </w:r>
          </w:p>
          <w:p w:rsidR="00D15412" w:rsidRDefault="00F37078">
            <w:pPr>
              <w:rPr>
                <w:rFonts w:hint="eastAsia"/>
              </w:rPr>
            </w:pPr>
            <w:r>
              <w:t>Грамматический материал:</w:t>
            </w:r>
          </w:p>
          <w:p w:rsidR="00D15412" w:rsidRDefault="00F37078">
            <w:pPr>
              <w:rPr>
                <w:rFonts w:hint="eastAsia"/>
              </w:rPr>
            </w:pPr>
            <w:r>
              <w:t>Модальные глаголы и их эквиваленты.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rPr>
                <w:bCs/>
              </w:rPr>
              <w:t>Практическое занятие № 7. Профессия «дизайнер». Лекс</w:t>
            </w:r>
            <w:r w:rsidR="00930D92">
              <w:rPr>
                <w:bCs/>
              </w:rPr>
              <w:t>и</w:t>
            </w:r>
            <w:r>
              <w:rPr>
                <w:bCs/>
              </w:rPr>
              <w:t>ческий материал по теме.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rPr>
                <w:bCs/>
              </w:rPr>
              <w:t>Практическое занятие № 8. Современные дизайнеры</w:t>
            </w:r>
            <w:r w:rsidRPr="00F37078">
              <w:rPr>
                <w:bCs/>
              </w:rPr>
              <w:t>.</w:t>
            </w:r>
            <w:r>
              <w:rPr>
                <w:bCs/>
              </w:rPr>
              <w:t xml:space="preserve">  Развитие навыка письма.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1140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rPr>
                <w:b/>
              </w:rPr>
              <w:t xml:space="preserve">Тема. 2.4. </w:t>
            </w:r>
            <w:r>
              <w:rPr>
                <w:b/>
                <w:bCs/>
              </w:rPr>
              <w:t xml:space="preserve"> История развития дизайна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D15412" w:rsidRDefault="00930D92">
            <w:pPr>
              <w:rPr>
                <w:rFonts w:hint="eastAsia"/>
              </w:rPr>
            </w:pPr>
            <w:r>
              <w:t>Лексически</w:t>
            </w:r>
            <w:r w:rsidR="00F37078">
              <w:t>й материла по теме.</w:t>
            </w:r>
          </w:p>
          <w:p w:rsidR="00D15412" w:rsidRDefault="00F37078">
            <w:pPr>
              <w:rPr>
                <w:rFonts w:hint="eastAsia"/>
              </w:rPr>
            </w:pPr>
            <w:r>
              <w:t>Грамматический материал:</w:t>
            </w:r>
          </w:p>
          <w:p w:rsidR="00D15412" w:rsidRDefault="00F37078">
            <w:pPr>
              <w:rPr>
                <w:rFonts w:hint="eastAsia"/>
              </w:rPr>
            </w:pPr>
            <w:r>
              <w:t>Модальные глаголы и их эквиваленты.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31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614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t xml:space="preserve">Практическое занятие № 9. </w:t>
            </w:r>
            <w:r>
              <w:rPr>
                <w:bCs/>
              </w:rPr>
              <w:t>Что такое дизайн-процесс.  Лексический материал по теме.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B07F65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614"/>
        </w:trPr>
        <w:tc>
          <w:tcPr>
            <w:tcW w:w="3298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rPr>
                <w:bCs/>
              </w:rPr>
              <w:t>Практическое занятие № 10. История развития дизайна. Развитие навыка чтения, перевода и поиска информации в тексте.</w:t>
            </w:r>
          </w:p>
        </w:tc>
        <w:tc>
          <w:tcPr>
            <w:tcW w:w="238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  <w:p w:rsidR="00D15412" w:rsidRDefault="00D15412">
            <w:pPr>
              <w:jc w:val="center"/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rPr>
                <w:bCs/>
              </w:rPr>
              <w:t>Практическое занятие № 11. Первые школы дизайнеров. Изучение грамматического материала в упражнениях.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93"/>
        </w:trPr>
        <w:tc>
          <w:tcPr>
            <w:tcW w:w="3298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bCs/>
              </w:rPr>
              <w:t xml:space="preserve">Практическое занятие № 12. Развитие дизайна в России. Развитие навыка письма. Чтение и перевод текста </w:t>
            </w:r>
            <w:r w:rsidR="00B07F65" w:rsidRPr="00B07F65">
              <w:rPr>
                <w:bCs/>
              </w:rPr>
              <w:t>“</w:t>
            </w:r>
            <w:proofErr w:type="gramStart"/>
            <w:r>
              <w:rPr>
                <w:bCs/>
                <w:lang w:val="en-US"/>
              </w:rPr>
              <w:t>Planning</w:t>
            </w:r>
            <w:r w:rsidRPr="00F37078">
              <w:rPr>
                <w:bCs/>
              </w:rPr>
              <w:t>”</w:t>
            </w:r>
            <w:r>
              <w:rPr>
                <w:bCs/>
              </w:rPr>
              <w:t xml:space="preserve">  Развитие</w:t>
            </w:r>
            <w:proofErr w:type="gramEnd"/>
            <w:r>
              <w:rPr>
                <w:bCs/>
              </w:rPr>
              <w:t xml:space="preserve"> навыка чтения, перевода и выделения информации в тексте. </w:t>
            </w:r>
          </w:p>
        </w:tc>
        <w:tc>
          <w:tcPr>
            <w:tcW w:w="238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bCs/>
              </w:rPr>
              <w:t xml:space="preserve">Практическое занятие № 13. </w:t>
            </w:r>
            <w:bookmarkStart w:id="4" w:name="__DdeLink__15978_83827006"/>
            <w:bookmarkEnd w:id="4"/>
            <w:r>
              <w:rPr>
                <w:bCs/>
              </w:rPr>
              <w:t>Современный дизайн и его виды. Практика монологической речи</w:t>
            </w:r>
          </w:p>
        </w:tc>
        <w:tc>
          <w:tcPr>
            <w:tcW w:w="238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Pr="00B07F65" w:rsidRDefault="00B07F65">
            <w:pPr>
              <w:rPr>
                <w:rFonts w:ascii="Times New Roman" w:hAnsi="Times New Roman" w:cs="Times New Roman"/>
                <w:b/>
                <w:bCs/>
              </w:rPr>
            </w:pPr>
            <w:r w:rsidRPr="00B07F65">
              <w:rPr>
                <w:rFonts w:ascii="Times New Roman" w:hAnsi="Times New Roman" w:cs="Times New Roman"/>
                <w:b/>
                <w:bCs/>
              </w:rPr>
              <w:t>Самостоятельная работа</w:t>
            </w:r>
          </w:p>
        </w:tc>
        <w:tc>
          <w:tcPr>
            <w:tcW w:w="238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B07F65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92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18"/>
        </w:trPr>
        <w:tc>
          <w:tcPr>
            <w:tcW w:w="3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ind w:firstLine="426"/>
              <w:rPr>
                <w:rFonts w:hint="eastAsia"/>
                <w:b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Pr="00B07F65" w:rsidRDefault="00B07F65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Зачет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snapToGrid w:val="0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  <w:bCs/>
              </w:rPr>
            </w:pPr>
          </w:p>
        </w:tc>
      </w:tr>
      <w:tr w:rsidR="00D15412">
        <w:trPr>
          <w:cantSplit/>
          <w:trHeight w:val="418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</w:rPr>
            </w:pPr>
            <w:r>
              <w:rPr>
                <w:b/>
                <w:lang w:val="en-US"/>
              </w:rPr>
              <w:t xml:space="preserve">III </w:t>
            </w:r>
            <w:r>
              <w:rPr>
                <w:b/>
              </w:rPr>
              <w:t xml:space="preserve">курс </w:t>
            </w:r>
            <w:r>
              <w:rPr>
                <w:b/>
                <w:lang w:val="en-US"/>
              </w:rPr>
              <w:t xml:space="preserve">V </w:t>
            </w:r>
            <w:r>
              <w:rPr>
                <w:b/>
              </w:rPr>
              <w:t>семестр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 w:rsidP="0087034D">
            <w:pPr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29 часов, в том числе 26 часов — практические занятия, 3 часа — самостоятельная работа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  <w:bCs/>
              </w:rPr>
            </w:pPr>
          </w:p>
        </w:tc>
      </w:tr>
      <w:tr w:rsidR="00D15412">
        <w:trPr>
          <w:cantSplit/>
          <w:trHeight w:val="418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ind w:firstLine="426"/>
              <w:rPr>
                <w:rFonts w:hint="eastAsia"/>
                <w:b/>
              </w:rPr>
            </w:pPr>
            <w:r>
              <w:rPr>
                <w:b/>
              </w:rPr>
              <w:t>Раздел 2</w:t>
            </w:r>
            <w:r w:rsidR="00F37078">
              <w:rPr>
                <w:b/>
              </w:rPr>
              <w:t>. Современные вопросы профессиональной деятельности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snapToGrid w:val="0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  <w:bCs/>
              </w:rPr>
            </w:pPr>
          </w:p>
        </w:tc>
      </w:tr>
      <w:tr w:rsidR="00D15412">
        <w:trPr>
          <w:cantSplit/>
          <w:trHeight w:val="418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rPr>
                <w:b/>
              </w:rPr>
              <w:t xml:space="preserve">Тема 2.5. </w:t>
            </w:r>
            <w:r w:rsidR="00765161" w:rsidRPr="00765161">
              <w:rPr>
                <w:b/>
              </w:rPr>
              <w:t>Форма, размер, пространство в графическом дизайне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snapToGrid w:val="0"/>
              <w:jc w:val="center"/>
              <w:rPr>
                <w:rFonts w:hint="eastAsia"/>
                <w:b/>
                <w:bCs/>
              </w:rPr>
            </w:pPr>
          </w:p>
          <w:p w:rsidR="00D15412" w:rsidRDefault="00F37078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6</w:t>
            </w:r>
          </w:p>
          <w:p w:rsidR="00D15412" w:rsidRDefault="00D15412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130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t>Форма, размер, пространство в графическом дизайне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34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84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1. 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2. Активизация изученного материала в упражнениях. Разви</w:t>
            </w:r>
            <w:r w:rsidR="00930D92">
              <w:rPr>
                <w:bCs/>
              </w:rPr>
              <w:t xml:space="preserve">тие навыка письма. Местоимения </w:t>
            </w:r>
            <w:r>
              <w:rPr>
                <w:bCs/>
              </w:rPr>
              <w:t>(личные и притяжательные)</w:t>
            </w:r>
            <w:r w:rsidR="00930D92">
              <w:rPr>
                <w:bCs/>
              </w:rPr>
              <w:t xml:space="preserve"> </w:t>
            </w:r>
            <w:r>
              <w:rPr>
                <w:bCs/>
              </w:rPr>
              <w:t>в английском языке.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 xml:space="preserve">Практическое занятие № 3. Повторение изученных грамматических тем.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20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rPr>
                <w:b/>
              </w:rPr>
              <w:t xml:space="preserve">Тема 2.6. </w:t>
            </w:r>
            <w:r w:rsidR="00765161">
              <w:rPr>
                <w:b/>
              </w:rPr>
              <w:t>Дизайн торговой марки компании, разработка, продвижение.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270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Дизайн торговой марки компании, разработка, продвижение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2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8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774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4. 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5. Активизация изученного материала в упражнениях. Развитие навыка письма. Артикли в английском языке.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</w:rPr>
            </w:pPr>
            <w:r>
              <w:rPr>
                <w:bCs/>
              </w:rPr>
              <w:t xml:space="preserve">Практическое занятие № 6. </w:t>
            </w:r>
            <w:r w:rsidR="00930D92">
              <w:t xml:space="preserve">Активизация навыка говорения </w:t>
            </w:r>
            <w:r>
              <w:t>по изученной теме с использованием профессиональной терминологии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6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7. Повторение изученного материала по разделу № 2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  <w:p w:rsidR="00D15412" w:rsidRDefault="00D15412">
            <w:pPr>
              <w:jc w:val="center"/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6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  <w:bCs/>
              </w:rPr>
            </w:pPr>
            <w:r>
              <w:rPr>
                <w:bCs/>
              </w:rPr>
              <w:t>Самостоятельная работа. Перевод текста по профессиональной тематике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80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ind w:firstLine="426"/>
              <w:rPr>
                <w:rFonts w:hint="eastAsia"/>
              </w:rPr>
            </w:pPr>
            <w:r>
              <w:rPr>
                <w:b/>
              </w:rPr>
              <w:t xml:space="preserve">Тема </w:t>
            </w:r>
            <w:r w:rsidR="00F37078">
              <w:rPr>
                <w:b/>
              </w:rPr>
              <w:t xml:space="preserve">2.7. </w:t>
            </w:r>
            <w:r>
              <w:rPr>
                <w:b/>
              </w:rPr>
              <w:t>Реклама.</w:t>
            </w:r>
            <w:r w:rsidR="00765161" w:rsidRPr="00765161">
              <w:t xml:space="preserve"> </w:t>
            </w:r>
            <w:r w:rsidR="00765161" w:rsidRPr="00765161">
              <w:rPr>
                <w:b/>
              </w:rPr>
              <w:t>Особенности рекламной продукции</w:t>
            </w:r>
            <w:r w:rsidR="00765161">
              <w:rPr>
                <w:b/>
              </w:rPr>
              <w:t>.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snapToGrid w:val="0"/>
              <w:jc w:val="center"/>
              <w:rPr>
                <w:rFonts w:hint="eastAsia"/>
                <w:b/>
                <w:bCs/>
              </w:rPr>
            </w:pPr>
          </w:p>
          <w:p w:rsidR="00D15412" w:rsidRDefault="00F37078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30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t>Реклама. Особенности рекламной продукции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0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810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8. 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 xml:space="preserve">2 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88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</w:rPr>
            </w:pPr>
            <w:r>
              <w:rPr>
                <w:bCs/>
              </w:rPr>
              <w:t xml:space="preserve">Практическое занятие № 9. Активизация изученного материала в упражнениях. Развитие навыка письма. Временные формы глагола в английском языке. Группа </w:t>
            </w:r>
            <w:r>
              <w:rPr>
                <w:bCs/>
                <w:lang w:val="en-US"/>
              </w:rPr>
              <w:t>Continuous</w:t>
            </w:r>
            <w:r>
              <w:rPr>
                <w:bCs/>
              </w:rPr>
              <w:t>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 xml:space="preserve">2 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78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  <w:bCs/>
              </w:rPr>
            </w:pPr>
            <w:r>
              <w:rPr>
                <w:bCs/>
              </w:rPr>
              <w:t xml:space="preserve">Практическое занятие № 10. Активизация навыка восприятия иностранной речи на слух. </w:t>
            </w:r>
            <w:proofErr w:type="spellStart"/>
            <w:r>
              <w:rPr>
                <w:bCs/>
              </w:rPr>
              <w:t>Аудирование</w:t>
            </w:r>
            <w:proofErr w:type="spellEnd"/>
            <w:r>
              <w:rPr>
                <w:bCs/>
              </w:rPr>
              <w:t xml:space="preserve"> по теме «Реклама»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 xml:space="preserve"> 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35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765161">
            <w:pPr>
              <w:ind w:firstLine="426"/>
              <w:rPr>
                <w:rFonts w:hint="eastAsia"/>
              </w:rPr>
            </w:pPr>
            <w:r>
              <w:rPr>
                <w:b/>
              </w:rPr>
              <w:t xml:space="preserve">Тема </w:t>
            </w:r>
            <w:r w:rsidR="00F37078">
              <w:rPr>
                <w:b/>
              </w:rPr>
              <w:t xml:space="preserve">2.8.  </w:t>
            </w:r>
            <w:r w:rsidRPr="00765161">
              <w:rPr>
                <w:b/>
              </w:rPr>
              <w:t>Дизайн упаковочной продукции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50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t>Дизайн упаковочной продукции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36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84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11.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391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12. Активизация изученного материала в упражнениях. Развитие навыка говорения.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 xml:space="preserve">2 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Самостоятельная работа. Презентация по теме «Разработка упаковки»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  <w:b/>
                <w:bCs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Зачёт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</w:rPr>
            </w:pPr>
          </w:p>
        </w:tc>
      </w:tr>
      <w:tr w:rsidR="00D15412">
        <w:trPr>
          <w:cantSplit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rPr>
                <w:b/>
                <w:bCs/>
                <w:lang w:val="en-US"/>
              </w:rPr>
              <w:t xml:space="preserve">III </w:t>
            </w:r>
            <w:r>
              <w:rPr>
                <w:b/>
                <w:bCs/>
              </w:rPr>
              <w:t xml:space="preserve">курс </w:t>
            </w:r>
            <w:r>
              <w:rPr>
                <w:b/>
                <w:bCs/>
                <w:lang w:val="en-US"/>
              </w:rPr>
              <w:t xml:space="preserve">VI </w:t>
            </w:r>
            <w:r>
              <w:rPr>
                <w:b/>
                <w:bCs/>
              </w:rPr>
              <w:t>семестр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 w:rsidP="0087034D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27 часов, в том числе 24 часа — практические занятия, 3 часа — самостоятельная работа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</w:rPr>
            </w:pPr>
          </w:p>
        </w:tc>
      </w:tr>
      <w:tr w:rsidR="00D15412">
        <w:trPr>
          <w:cantSplit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rPr>
                <w:rFonts w:hint="eastAsia"/>
                <w:b/>
              </w:rPr>
            </w:pPr>
            <w:r>
              <w:rPr>
                <w:b/>
              </w:rPr>
              <w:t xml:space="preserve">Раздел </w:t>
            </w:r>
            <w:proofErr w:type="gramStart"/>
            <w:r>
              <w:rPr>
                <w:b/>
              </w:rPr>
              <w:t>2 .</w:t>
            </w:r>
            <w:proofErr w:type="gramEnd"/>
            <w:r>
              <w:rPr>
                <w:b/>
              </w:rPr>
              <w:t xml:space="preserve"> Современные вопросы профессиональной деятельности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C20554">
            <w:pPr>
              <w:rPr>
                <w:rFonts w:hint="eastAsia"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 xml:space="preserve">2.9. </w:t>
            </w:r>
            <w:r w:rsidRPr="00C20554">
              <w:rPr>
                <w:b/>
                <w:bCs/>
              </w:rPr>
              <w:t xml:space="preserve">Программное </w:t>
            </w:r>
            <w:r w:rsidRPr="00C20554">
              <w:rPr>
                <w:b/>
                <w:bCs/>
              </w:rPr>
              <w:lastRenderedPageBreak/>
              <w:t>обеспечение профессиональной деятельности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Программное обеспечение профессиональной деятельности (программы, используемые в работе по профессии «Дизайнер»)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1.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2. Активизация изученного материала в упражнениях. Развитие навыка письма. Предлоги времени в английском языке.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 xml:space="preserve">Практическое занятие № 3. Активизация лексики в упражнениях по теме.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  <w:bCs/>
              </w:rPr>
            </w:pPr>
            <w:r>
              <w:rPr>
                <w:bCs/>
              </w:rPr>
              <w:t>Самостоятельная работа. Перевод текста по профессиональной тематике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C20554">
            <w:pPr>
              <w:rPr>
                <w:rFonts w:hint="eastAsia"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 xml:space="preserve">2.10. </w:t>
            </w:r>
            <w:r>
              <w:rPr>
                <w:b/>
                <w:bCs/>
              </w:rPr>
              <w:t xml:space="preserve"> Экология. Эко -дизайн.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 xml:space="preserve">Защита окружающий среды. Современные эко-проекты в дизайнерской сфере.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4.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5. Активизация изученного материала в упражнениях. Развитие навыка письма. Предлоги места в английском языке.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7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 xml:space="preserve">Практическое занятие № 6.  Активизация лексики в упражнениях по теме.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7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Самостоятельная работа. Презентация проект</w:t>
            </w:r>
            <w:r w:rsidR="00930D92">
              <w:rPr>
                <w:bCs/>
              </w:rPr>
              <w:t xml:space="preserve"> </w:t>
            </w:r>
            <w:r>
              <w:rPr>
                <w:bCs/>
              </w:rPr>
              <w:t>«Эко-дом»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8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68" w:type="dxa"/>
              <w:bottom w:w="55" w:type="dxa"/>
            </w:tcMar>
          </w:tcPr>
          <w:p w:rsidR="00D15412" w:rsidRDefault="00C20554">
            <w:pPr>
              <w:rPr>
                <w:rFonts w:hint="eastAsia"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 xml:space="preserve">2.11. </w:t>
            </w:r>
            <w:r>
              <w:rPr>
                <w:b/>
                <w:bCs/>
              </w:rPr>
              <w:t>Эргономика.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68" w:type="dxa"/>
              <w:bottom w:w="55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27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68" w:type="dxa"/>
              <w:bottom w:w="55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68" w:type="dxa"/>
              <w:bottom w:w="55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 xml:space="preserve">Эргономические аспекты дизайн-проектирования 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68" w:type="dxa"/>
              <w:bottom w:w="55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68" w:type="dxa"/>
              <w:bottom w:w="55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68" w:type="dxa"/>
              <w:bottom w:w="55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68" w:type="dxa"/>
              <w:bottom w:w="55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7.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68" w:type="dxa"/>
              <w:bottom w:w="55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68" w:type="dxa"/>
              <w:bottom w:w="55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8. Активизация изученного материала в упражнениях. Развитие навыка письма. Герундий в английском языке.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7"/>
        </w:trPr>
        <w:tc>
          <w:tcPr>
            <w:tcW w:w="3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  <w:bCs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Дифференцированный зачёт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7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snapToGrid w:val="0"/>
              <w:ind w:firstLine="426"/>
              <w:jc w:val="center"/>
              <w:rPr>
                <w:rFonts w:hint="eastAsia"/>
              </w:rPr>
            </w:pPr>
            <w:r>
              <w:rPr>
                <w:b/>
                <w:bCs/>
                <w:lang w:val="en-US"/>
              </w:rPr>
              <w:t xml:space="preserve">IV </w:t>
            </w:r>
            <w:r>
              <w:rPr>
                <w:b/>
                <w:bCs/>
              </w:rPr>
              <w:t xml:space="preserve">курс </w:t>
            </w:r>
            <w:r>
              <w:rPr>
                <w:b/>
                <w:bCs/>
                <w:lang w:val="en-US"/>
              </w:rPr>
              <w:t xml:space="preserve">VII </w:t>
            </w:r>
            <w:r>
              <w:rPr>
                <w:b/>
                <w:bCs/>
              </w:rPr>
              <w:t>семестр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87034D" w:rsidP="0087034D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31 час —</w:t>
            </w:r>
            <w:r w:rsidR="00F37078">
              <w:rPr>
                <w:b/>
                <w:bCs/>
              </w:rPr>
              <w:t>практические занятия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7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C20554">
            <w:pPr>
              <w:snapToGrid w:val="0"/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Раздел 2</w:t>
            </w:r>
            <w:r w:rsidR="00F37078">
              <w:rPr>
                <w:b/>
                <w:bCs/>
              </w:rPr>
              <w:t>. Современные вопросы профессиональной деятельности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ind w:firstLine="426"/>
              <w:jc w:val="center"/>
              <w:rPr>
                <w:rFonts w:hint="eastAsia"/>
                <w:bCs/>
              </w:rPr>
            </w:pP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8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C20554">
            <w:pPr>
              <w:rPr>
                <w:rFonts w:hint="eastAsia"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>2.12.</w:t>
            </w:r>
            <w:r w:rsidRPr="00C20554">
              <w:rPr>
                <w:bCs/>
              </w:rPr>
              <w:t xml:space="preserve"> </w:t>
            </w:r>
            <w:r w:rsidRPr="00C20554">
              <w:rPr>
                <w:b/>
                <w:bCs/>
              </w:rPr>
              <w:t>Дизайн продукции и услуг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27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Cs/>
              </w:rPr>
            </w:pPr>
            <w:r>
              <w:rPr>
                <w:bCs/>
              </w:rPr>
              <w:t xml:space="preserve">Дизайн продукции и услуг. Понятие «промышленный дизайн» и «дизайн систем» 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1.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2.  Активизация изученного материала в упражнениях. Развитие навыка письма. Страдательный залог в английском языке.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3. Активизация лексики в упражнениях по теме. Проект «</w:t>
            </w:r>
            <w:r w:rsidR="0087034D">
              <w:rPr>
                <w:bCs/>
              </w:rPr>
              <w:t>М</w:t>
            </w:r>
            <w:r>
              <w:rPr>
                <w:bCs/>
              </w:rPr>
              <w:t>акет продукта»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165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87034D">
            <w:pPr>
              <w:rPr>
                <w:rFonts w:hint="eastAsia"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 xml:space="preserve">2.13. </w:t>
            </w:r>
            <w:r w:rsidRPr="0087034D">
              <w:rPr>
                <w:b/>
                <w:bCs/>
              </w:rPr>
              <w:t xml:space="preserve">Портфолио современного дизайнера  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29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 xml:space="preserve">Портфолио современного дизайнера  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2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4.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5. Активизация изученного материала в упражнениях. Развитие навыка письма. Страдательный залог в английском языке.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6. Активизация лексики в упражнениях по теме. Навык</w:t>
            </w:r>
            <w:r w:rsidR="0087034D">
              <w:rPr>
                <w:bCs/>
              </w:rPr>
              <w:t xml:space="preserve"> подготовки и представления </w:t>
            </w:r>
            <w:r>
              <w:rPr>
                <w:bCs/>
              </w:rPr>
              <w:t>презентации.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trHeight w:val="23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Раздел 3. Деловая и профессиональная среда общения. Этика и нормы делового и профессионального общения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ind w:firstLine="426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  <w:bCs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87034D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>3.1. Собеседование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Cs/>
              </w:rPr>
            </w:pPr>
            <w:r>
              <w:rPr>
                <w:bCs/>
              </w:rPr>
              <w:t>Собеседование. Собеседование на иностранном языке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79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 xml:space="preserve">Практическое занятие № 7. Применение навыков составления резюме, с использованием клише, устойчивых словосочетаний и изученного лексического минимума.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1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8. Активизация навыка говорения. Составление вопросов по профессиональной тематике. Диалоги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131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9. Активизация навыка восприятия на слух. Интерактивное задание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392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87034D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>3.2. Деловая переписка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300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Cs/>
              </w:rPr>
            </w:pPr>
            <w:r>
              <w:rPr>
                <w:bCs/>
              </w:rPr>
              <w:t>Деловая переписка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10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840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10.  Активизация навыка п</w:t>
            </w:r>
            <w:r w:rsidR="0087034D">
              <w:rPr>
                <w:bCs/>
              </w:rPr>
              <w:t xml:space="preserve">исьма, с использованием клише </w:t>
            </w:r>
            <w:r>
              <w:rPr>
                <w:bCs/>
              </w:rPr>
              <w:t>устойчивых словосочетаний и изученного лексического минимума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87034D">
            <w:pPr>
              <w:contextualSpacing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>3.3. Маркетинг дизайнерских услуг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Cs/>
              </w:rPr>
            </w:pPr>
            <w:r>
              <w:rPr>
                <w:bCs/>
              </w:rPr>
              <w:t>Современный рынок дизайнерских услуг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12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11. Изучение устойчивых словосочетаний и изученного лексического минимума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12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12. Активизация навыка говорения. Составление вопросов по профессиональной тематике. Диалоги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12"/>
        </w:trPr>
        <w:tc>
          <w:tcPr>
            <w:tcW w:w="3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Зачёт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12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rPr>
                <w:b/>
                <w:bCs/>
                <w:lang w:val="en-US"/>
              </w:rPr>
              <w:t xml:space="preserve">IV </w:t>
            </w:r>
            <w:r>
              <w:rPr>
                <w:b/>
                <w:bCs/>
              </w:rPr>
              <w:t xml:space="preserve">курс </w:t>
            </w:r>
            <w:r>
              <w:rPr>
                <w:b/>
                <w:bCs/>
                <w:lang w:val="en-US"/>
              </w:rPr>
              <w:t xml:space="preserve">VIII </w:t>
            </w:r>
            <w:r>
              <w:rPr>
                <w:b/>
                <w:bCs/>
              </w:rPr>
              <w:t>семестр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 w:rsidP="0087034D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30 часов, в том числе 28 часов — практические занятия, 2 часа — самостоятельная работа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12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Раздел 3. Деловая и профессиональная среда общения. Этика и нормы делового и профессионального общения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ind w:firstLine="426"/>
              <w:rPr>
                <w:rFonts w:hint="eastAsia"/>
                <w:bCs/>
              </w:rPr>
            </w:pP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307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87034D">
            <w:pPr>
              <w:contextualSpacing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>3.4. Деловые переговоры. Обсуждение условий договоров и контрактов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271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Деловые переговоры. Обсуждение условий договоров и контрактов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31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04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1.Активизация навыка говорения и восприятия на слух иноязычной речи.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71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 xml:space="preserve">Практическое занятие № 2. Составление вопросов по профессиональной тематике. Использование клише в речи учащегося.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87034D">
            <w:pPr>
              <w:contextualSpacing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>3.5. Структура предприятия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Дизайнерские компании: структура, работа с заказчиком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snapToGrid w:val="0"/>
              <w:ind w:firstLine="426"/>
              <w:rPr>
                <w:rFonts w:hint="eastAsia"/>
                <w:bCs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56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71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3.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71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4. Активизация изученного материала в упражнениях. Развитие навыка письма. Составление документации на иностранном языке.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trHeight w:val="23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Раздел 4. Общеразговорная лексика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ind w:firstLine="426"/>
              <w:rPr>
                <w:rFonts w:hint="eastAsia"/>
                <w:b/>
                <w:bCs/>
              </w:rPr>
            </w:pP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  <w:bCs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87034D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 xml:space="preserve">4.1. </w:t>
            </w:r>
            <w:r w:rsidRPr="0087034D">
              <w:rPr>
                <w:b/>
                <w:bCs/>
              </w:rPr>
              <w:t>Знаменитые художники России и зарубежных стран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Знаменитые художники России и зарубежных стран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802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5.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6. Активизация навыка говорения и передачи информации на иностранном языке. Сообщение по теме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 xml:space="preserve">Практическое занятие № 7. Активизация навыка письма.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snapToGrid w:val="0"/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Самостоятельная работа. Презентация о</w:t>
            </w:r>
            <w:r w:rsidR="000165D0">
              <w:rPr>
                <w:bCs/>
              </w:rPr>
              <w:t xml:space="preserve"> </w:t>
            </w:r>
            <w:r>
              <w:rPr>
                <w:bCs/>
              </w:rPr>
              <w:t>любимом художнике.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snapToGrid w:val="0"/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87034D" w:rsidP="0087034D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 xml:space="preserve">4.2. </w:t>
            </w:r>
            <w:r w:rsidRPr="0087034D">
              <w:rPr>
                <w:b/>
                <w:bCs/>
              </w:rPr>
              <w:t>Культура и традиции страны изучаемого языка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Культура и традиции страны изучаемого языка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02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7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8.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9. Активизация навыка говорения и передачи информации на иностранном языке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87034D" w:rsidP="0087034D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 xml:space="preserve">4.3. </w:t>
            </w:r>
            <w:r w:rsidRPr="0087034D">
              <w:rPr>
                <w:b/>
                <w:bCs/>
              </w:rPr>
              <w:t>История страны изучаемого языка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История страны изучаемого языка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10.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11. Активизация навыка говорения и передачи информации на иностранном языке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81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87034D" w:rsidP="0087034D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 xml:space="preserve">4.4. </w:t>
            </w:r>
            <w:r w:rsidRPr="0087034D">
              <w:rPr>
                <w:b/>
                <w:bCs/>
              </w:rPr>
              <w:t>Мировые шедевры культуры и искусства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130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Мировые шедевры культуры и искусства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13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12.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13. Активизация навыка говорения и передачи информации на иностранном языке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right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trHeight w:val="23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right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Самостоятельная работа, всего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892475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  <w:bCs/>
              </w:rPr>
            </w:pPr>
          </w:p>
        </w:tc>
      </w:tr>
      <w:tr w:rsidR="00D15412">
        <w:trPr>
          <w:trHeight w:val="23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right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Практические занятия, всего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892475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168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  <w:bCs/>
              </w:rPr>
            </w:pPr>
          </w:p>
        </w:tc>
      </w:tr>
      <w:tr w:rsidR="00D15412">
        <w:trPr>
          <w:trHeight w:val="23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right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892475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178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  <w:bCs/>
              </w:rPr>
            </w:pPr>
          </w:p>
        </w:tc>
      </w:tr>
    </w:tbl>
    <w:p w:rsidR="00D15412" w:rsidRDefault="00D15412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D15412" w:rsidRDefault="00D15412">
      <w:pPr>
        <w:suppressAutoHyphens/>
        <w:ind w:firstLine="709"/>
        <w:jc w:val="both"/>
        <w:rPr>
          <w:rFonts w:hint="eastAsia"/>
          <w:bCs/>
        </w:rPr>
      </w:pPr>
    </w:p>
    <w:p w:rsidR="0087034D" w:rsidRDefault="0087034D">
      <w:pPr>
        <w:suppressAutoHyphens/>
        <w:ind w:firstLine="709"/>
        <w:jc w:val="both"/>
        <w:rPr>
          <w:rFonts w:hint="eastAsia"/>
          <w:bCs/>
        </w:rPr>
      </w:pPr>
    </w:p>
    <w:p w:rsidR="0087034D" w:rsidRDefault="0087034D">
      <w:pPr>
        <w:suppressAutoHyphens/>
        <w:ind w:firstLine="709"/>
        <w:jc w:val="both"/>
        <w:rPr>
          <w:rFonts w:hint="eastAsia"/>
          <w:bCs/>
        </w:rPr>
      </w:pPr>
    </w:p>
    <w:p w:rsidR="0087034D" w:rsidRDefault="0087034D">
      <w:pPr>
        <w:suppressAutoHyphens/>
        <w:ind w:firstLine="709"/>
        <w:jc w:val="both"/>
        <w:rPr>
          <w:rFonts w:hint="eastAsia"/>
          <w:bCs/>
        </w:rPr>
      </w:pPr>
    </w:p>
    <w:p w:rsidR="0087034D" w:rsidRDefault="0087034D">
      <w:pPr>
        <w:suppressAutoHyphens/>
        <w:ind w:firstLine="709"/>
        <w:jc w:val="both"/>
        <w:rPr>
          <w:rFonts w:hint="eastAsia"/>
          <w:bCs/>
        </w:rPr>
      </w:pPr>
    </w:p>
    <w:p w:rsidR="0087034D" w:rsidRDefault="0087034D">
      <w:pPr>
        <w:suppressAutoHyphens/>
        <w:ind w:firstLine="709"/>
        <w:jc w:val="both"/>
        <w:rPr>
          <w:rFonts w:hint="eastAsia"/>
          <w:bCs/>
        </w:rPr>
      </w:pPr>
    </w:p>
    <w:p w:rsidR="0087034D" w:rsidRDefault="0087034D">
      <w:pPr>
        <w:suppressAutoHyphens/>
        <w:ind w:firstLine="709"/>
        <w:jc w:val="both"/>
        <w:rPr>
          <w:rFonts w:hint="eastAsia"/>
          <w:bCs/>
        </w:rPr>
      </w:pPr>
    </w:p>
    <w:p w:rsidR="0087034D" w:rsidRDefault="0087034D">
      <w:pPr>
        <w:suppressAutoHyphens/>
        <w:ind w:firstLine="709"/>
        <w:jc w:val="both"/>
        <w:rPr>
          <w:rFonts w:hint="eastAsia"/>
          <w:bCs/>
        </w:rPr>
      </w:pPr>
    </w:p>
    <w:p w:rsidR="0087034D" w:rsidRDefault="0087034D">
      <w:pPr>
        <w:suppressAutoHyphens/>
        <w:ind w:firstLine="709"/>
        <w:jc w:val="both"/>
        <w:rPr>
          <w:rFonts w:hint="eastAsia"/>
          <w:bCs/>
        </w:rPr>
      </w:pPr>
    </w:p>
    <w:p w:rsidR="0087034D" w:rsidRDefault="0087034D">
      <w:pPr>
        <w:suppressAutoHyphens/>
        <w:ind w:firstLine="709"/>
        <w:jc w:val="both"/>
        <w:rPr>
          <w:rFonts w:hint="eastAsia"/>
          <w:bCs/>
        </w:rPr>
      </w:pPr>
    </w:p>
    <w:p w:rsidR="0087034D" w:rsidRDefault="0087034D">
      <w:pPr>
        <w:suppressAutoHyphens/>
        <w:ind w:firstLine="709"/>
        <w:jc w:val="both"/>
        <w:rPr>
          <w:rFonts w:hint="eastAsia"/>
          <w:bCs/>
        </w:rPr>
      </w:pPr>
    </w:p>
    <w:p w:rsidR="0087034D" w:rsidRDefault="0087034D">
      <w:pPr>
        <w:suppressAutoHyphens/>
        <w:ind w:firstLine="709"/>
        <w:jc w:val="both"/>
        <w:rPr>
          <w:rFonts w:hint="eastAsia"/>
          <w:bCs/>
        </w:rPr>
      </w:pPr>
    </w:p>
    <w:p w:rsidR="0087034D" w:rsidRDefault="0087034D">
      <w:pPr>
        <w:suppressAutoHyphens/>
        <w:ind w:firstLine="709"/>
        <w:jc w:val="both"/>
        <w:rPr>
          <w:rFonts w:hint="eastAsia"/>
          <w:bCs/>
        </w:rPr>
      </w:pPr>
    </w:p>
    <w:p w:rsidR="00FD0522" w:rsidRDefault="00FD0522">
      <w:pPr>
        <w:suppressAutoHyphens/>
        <w:ind w:firstLine="709"/>
        <w:jc w:val="both"/>
        <w:rPr>
          <w:rFonts w:hint="eastAsia"/>
          <w:bCs/>
        </w:rPr>
        <w:sectPr w:rsidR="00FD0522" w:rsidSect="0087034D">
          <w:pgSz w:w="16838" w:h="11906" w:orient="landscape"/>
          <w:pgMar w:top="567" w:right="567" w:bottom="851" w:left="851" w:header="0" w:footer="0" w:gutter="0"/>
          <w:cols w:space="720"/>
          <w:formProt w:val="0"/>
          <w:docGrid w:linePitch="360" w:charSpace="-6145"/>
        </w:sectPr>
      </w:pPr>
    </w:p>
    <w:p w:rsidR="00892475" w:rsidRDefault="00892475" w:rsidP="00892475">
      <w:pPr>
        <w:ind w:left="135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15412" w:rsidRPr="00892475" w:rsidRDefault="00F37078" w:rsidP="00892475">
      <w:pPr>
        <w:ind w:left="1353"/>
        <w:jc w:val="center"/>
        <w:rPr>
          <w:rFonts w:ascii="Times New Roman" w:hAnsi="Times New Roman"/>
          <w:b/>
          <w:bCs/>
          <w:sz w:val="28"/>
          <w:szCs w:val="28"/>
        </w:rPr>
      </w:pPr>
      <w:r w:rsidRPr="00892475">
        <w:rPr>
          <w:rFonts w:ascii="Times New Roman" w:hAnsi="Times New Roman"/>
          <w:b/>
          <w:bCs/>
          <w:sz w:val="28"/>
          <w:szCs w:val="28"/>
        </w:rPr>
        <w:t>3. Условия реализации программы учебной дисциплины</w:t>
      </w:r>
    </w:p>
    <w:p w:rsidR="00D15412" w:rsidRPr="00880940" w:rsidRDefault="00F37078" w:rsidP="00892475">
      <w:pPr>
        <w:suppressAutoHyphens/>
        <w:ind w:firstLine="709"/>
        <w:jc w:val="center"/>
        <w:rPr>
          <w:rFonts w:hint="eastAsia"/>
          <w:sz w:val="28"/>
          <w:szCs w:val="28"/>
        </w:rPr>
      </w:pPr>
      <w:r w:rsidRPr="00880940">
        <w:rPr>
          <w:rFonts w:ascii="Times New Roman" w:hAnsi="Times New Roman"/>
          <w:b/>
          <w:bCs/>
          <w:sz w:val="28"/>
          <w:szCs w:val="28"/>
        </w:rPr>
        <w:t>3.1.</w:t>
      </w:r>
      <w:r w:rsidRPr="00880940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 w:rsidRPr="0088094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Для реализации программы учебной дисциплины должны быть предусмотрены следующие специальные помещения:</w:t>
      </w:r>
    </w:p>
    <w:p w:rsidR="00D15412" w:rsidRPr="00880940" w:rsidRDefault="00F37078">
      <w:p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940">
        <w:rPr>
          <w:rFonts w:ascii="Times New Roman" w:eastAsia="Calibri" w:hAnsi="Times New Roman" w:cs="Times New Roman"/>
          <w:sz w:val="28"/>
          <w:szCs w:val="28"/>
        </w:rPr>
        <w:tab/>
        <w:t xml:space="preserve">Кабинет иностранного языка, оснащенный следующим оборудованием: </w:t>
      </w:r>
    </w:p>
    <w:p w:rsidR="00D15412" w:rsidRPr="00880940" w:rsidRDefault="00F37078">
      <w:pPr>
        <w:numPr>
          <w:ilvl w:val="0"/>
          <w:numId w:val="7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940">
        <w:rPr>
          <w:rFonts w:ascii="Times New Roman" w:eastAsia="Calibri" w:hAnsi="Times New Roman" w:cs="Times New Roman"/>
          <w:sz w:val="28"/>
          <w:szCs w:val="28"/>
        </w:rPr>
        <w:t>рабочее место преподавателя, оснащенное ПК с лицензионным ПО,</w:t>
      </w:r>
    </w:p>
    <w:p w:rsidR="00D15412" w:rsidRPr="00880940" w:rsidRDefault="00F37078">
      <w:pPr>
        <w:numPr>
          <w:ilvl w:val="0"/>
          <w:numId w:val="7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940">
        <w:rPr>
          <w:rFonts w:ascii="Times New Roman" w:eastAsia="Calibri" w:hAnsi="Times New Roman" w:cs="Times New Roman"/>
          <w:sz w:val="28"/>
          <w:szCs w:val="28"/>
        </w:rPr>
        <w:t xml:space="preserve">рабочие места преподавателя и обучающихся (столы, парты, стулья) </w:t>
      </w:r>
    </w:p>
    <w:p w:rsidR="00D15412" w:rsidRPr="00880940" w:rsidRDefault="00F37078">
      <w:pPr>
        <w:numPr>
          <w:ilvl w:val="0"/>
          <w:numId w:val="7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940">
        <w:rPr>
          <w:rFonts w:ascii="Times New Roman" w:eastAsia="Calibri" w:hAnsi="Times New Roman" w:cs="Times New Roman"/>
          <w:sz w:val="28"/>
          <w:szCs w:val="28"/>
        </w:rPr>
        <w:t xml:space="preserve">доска (меловая или маркерная) </w:t>
      </w:r>
    </w:p>
    <w:p w:rsidR="00D15412" w:rsidRPr="00880940" w:rsidRDefault="00F37078">
      <w:pPr>
        <w:numPr>
          <w:ilvl w:val="0"/>
          <w:numId w:val="7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940">
        <w:rPr>
          <w:rFonts w:ascii="Times New Roman" w:eastAsia="Calibri" w:hAnsi="Times New Roman" w:cs="Times New Roman"/>
          <w:sz w:val="28"/>
          <w:szCs w:val="28"/>
        </w:rPr>
        <w:t xml:space="preserve">секционные шкафы для хранения наглядных пособий и ТСО </w:t>
      </w:r>
    </w:p>
    <w:p w:rsidR="00D15412" w:rsidRPr="00880940" w:rsidRDefault="00F37078">
      <w:pPr>
        <w:numPr>
          <w:ilvl w:val="0"/>
          <w:numId w:val="7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940">
        <w:rPr>
          <w:rFonts w:ascii="Times New Roman" w:eastAsia="Calibri" w:hAnsi="Times New Roman" w:cs="Times New Roman"/>
          <w:sz w:val="28"/>
          <w:szCs w:val="28"/>
        </w:rPr>
        <w:t xml:space="preserve">компьютер </w:t>
      </w:r>
    </w:p>
    <w:p w:rsidR="00D15412" w:rsidRPr="00880940" w:rsidRDefault="00F37078">
      <w:pPr>
        <w:numPr>
          <w:ilvl w:val="0"/>
          <w:numId w:val="7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940">
        <w:rPr>
          <w:rFonts w:ascii="Times New Roman" w:eastAsia="Calibri" w:hAnsi="Times New Roman" w:cs="Times New Roman"/>
          <w:sz w:val="28"/>
          <w:szCs w:val="28"/>
        </w:rPr>
        <w:t>лингафонные установки</w:t>
      </w:r>
    </w:p>
    <w:p w:rsidR="00D15412" w:rsidRPr="00880940" w:rsidRDefault="00D15412">
      <w:p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5412" w:rsidRPr="00880940" w:rsidRDefault="00F37078">
      <w:pPr>
        <w:spacing w:line="252" w:lineRule="auto"/>
        <w:jc w:val="both"/>
        <w:rPr>
          <w:rFonts w:hint="eastAsia"/>
          <w:sz w:val="28"/>
          <w:szCs w:val="28"/>
        </w:rPr>
      </w:pPr>
      <w:r w:rsidRPr="00880940">
        <w:rPr>
          <w:rFonts w:ascii="Times New Roman" w:eastAsia="Calibri" w:hAnsi="Times New Roman" w:cs="Times New Roman"/>
          <w:sz w:val="28"/>
          <w:szCs w:val="28"/>
        </w:rPr>
        <w:tab/>
      </w:r>
      <w:r w:rsidRPr="0088094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Технические средства обучения: </w:t>
      </w:r>
    </w:p>
    <w:p w:rsidR="00D15412" w:rsidRPr="00880940" w:rsidRDefault="00F37078">
      <w:pPr>
        <w:numPr>
          <w:ilvl w:val="0"/>
          <w:numId w:val="3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940">
        <w:rPr>
          <w:rFonts w:ascii="Times New Roman" w:eastAsia="Calibri" w:hAnsi="Times New Roman" w:cs="Times New Roman"/>
          <w:sz w:val="28"/>
          <w:szCs w:val="28"/>
        </w:rPr>
        <w:t>мультимедийный проектор с экраном</w:t>
      </w:r>
    </w:p>
    <w:p w:rsidR="00D15412" w:rsidRPr="00880940" w:rsidRDefault="00F37078">
      <w:pPr>
        <w:numPr>
          <w:ilvl w:val="0"/>
          <w:numId w:val="3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940">
        <w:rPr>
          <w:rFonts w:ascii="Times New Roman" w:eastAsia="Calibri" w:hAnsi="Times New Roman" w:cs="Times New Roman"/>
          <w:sz w:val="28"/>
          <w:szCs w:val="28"/>
        </w:rPr>
        <w:t xml:space="preserve">звуковое оборудование (колонки, наушники, микрофон) </w:t>
      </w:r>
    </w:p>
    <w:p w:rsidR="00D15412" w:rsidRPr="00880940" w:rsidRDefault="00F37078">
      <w:pPr>
        <w:numPr>
          <w:ilvl w:val="0"/>
          <w:numId w:val="3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940">
        <w:rPr>
          <w:rFonts w:ascii="Times New Roman" w:eastAsia="Calibri" w:hAnsi="Times New Roman" w:cs="Times New Roman"/>
          <w:sz w:val="28"/>
          <w:szCs w:val="28"/>
        </w:rPr>
        <w:t>компьютер</w:t>
      </w:r>
    </w:p>
    <w:p w:rsidR="00D15412" w:rsidRPr="00880940" w:rsidRDefault="00D15412">
      <w:pPr>
        <w:spacing w:line="100" w:lineRule="atLeast"/>
        <w:jc w:val="center"/>
        <w:textAlignment w:val="center"/>
        <w:rPr>
          <w:rFonts w:ascii="Times New Roman" w:hAnsi="Times New Roman" w:cs="Times New Roman"/>
          <w:sz w:val="28"/>
          <w:szCs w:val="28"/>
        </w:rPr>
      </w:pPr>
    </w:p>
    <w:p w:rsidR="00D15412" w:rsidRPr="00880940" w:rsidRDefault="00F37078">
      <w:pPr>
        <w:suppressAutoHyphens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80940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D15412" w:rsidRPr="00880940" w:rsidRDefault="00F37078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880940">
        <w:rPr>
          <w:rFonts w:ascii="Times New Roman" w:hAnsi="Times New Roman"/>
          <w:bCs/>
          <w:sz w:val="28"/>
          <w:szCs w:val="28"/>
        </w:rPr>
        <w:t xml:space="preserve">Для реализации программы учебной дисциплины библиотечный фонд Колледжа имеет следующие </w:t>
      </w:r>
      <w:r w:rsidRPr="00880940">
        <w:rPr>
          <w:rFonts w:ascii="Times New Roman" w:hAnsi="Times New Roman"/>
          <w:sz w:val="28"/>
          <w:szCs w:val="28"/>
        </w:rPr>
        <w:t>электронные образовательные и информационные ресурсы:</w:t>
      </w:r>
    </w:p>
    <w:p w:rsidR="00D15412" w:rsidRPr="00880940" w:rsidRDefault="00D15412">
      <w:pPr>
        <w:ind w:left="360"/>
        <w:contextualSpacing/>
        <w:rPr>
          <w:rFonts w:ascii="Times New Roman" w:hAnsi="Times New Roman"/>
          <w:b/>
          <w:sz w:val="28"/>
          <w:szCs w:val="28"/>
        </w:rPr>
      </w:pPr>
    </w:p>
    <w:p w:rsidR="00892475" w:rsidRDefault="00F37078" w:rsidP="0089247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0940">
        <w:rPr>
          <w:rFonts w:ascii="Times New Roman" w:hAnsi="Times New Roman"/>
          <w:b/>
          <w:sz w:val="28"/>
          <w:szCs w:val="28"/>
        </w:rPr>
        <w:t>3.2.1</w:t>
      </w:r>
      <w:r w:rsidR="00880940" w:rsidRPr="00880940">
        <w:rPr>
          <w:rFonts w:ascii="Times New Roman" w:hAnsi="Times New Roman" w:cs="Times New Roman"/>
          <w:b/>
          <w:bCs/>
          <w:sz w:val="28"/>
          <w:szCs w:val="28"/>
        </w:rPr>
        <w:t xml:space="preserve"> Основные источники.</w:t>
      </w:r>
      <w:r w:rsidR="00880940" w:rsidRPr="00880940">
        <w:rPr>
          <w:rFonts w:ascii="Times New Roman" w:hAnsi="Times New Roman"/>
          <w:b/>
          <w:sz w:val="28"/>
          <w:szCs w:val="28"/>
        </w:rPr>
        <w:t xml:space="preserve"> Электронные издания (электронные ресурсы, включая профессиональные базы данных)</w:t>
      </w:r>
    </w:p>
    <w:p w:rsidR="00892475" w:rsidRDefault="00892475" w:rsidP="0089247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2475">
        <w:rPr>
          <w:rFonts w:ascii="Times New Roman" w:hAnsi="Times New Roman" w:cs="Times New Roman"/>
          <w:b/>
          <w:color w:val="000000"/>
          <w:sz w:val="28"/>
          <w:szCs w:val="28"/>
        </w:rPr>
        <w:t>Основные источники</w:t>
      </w:r>
    </w:p>
    <w:p w:rsidR="00892475" w:rsidRDefault="00892475" w:rsidP="0089247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1. Бочкарева, Т. С. Английский язык: учебное пособие для СПО / Т. С. Бочкарева, К. Г. </w:t>
      </w:r>
      <w:proofErr w:type="spellStart"/>
      <w:r w:rsidRPr="00892475">
        <w:rPr>
          <w:rFonts w:ascii="Times New Roman" w:hAnsi="Times New Roman" w:cs="Times New Roman"/>
          <w:color w:val="000000"/>
          <w:sz w:val="28"/>
          <w:szCs w:val="28"/>
        </w:rPr>
        <w:t>Чапалда</w:t>
      </w:r>
      <w:proofErr w:type="spellEnd"/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. — Саратов: Профобразование, 2020. — 99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. —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ISBN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 978-5-4488-0646-9. — Текст: электронный //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IPR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SMART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: [сайт]. —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URL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hyperlink r:id="rId7" w:history="1">
        <w:r w:rsidRPr="00892475">
          <w:rPr>
            <w:rStyle w:val="af9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892475">
          <w:rPr>
            <w:rStyle w:val="af9"/>
            <w:rFonts w:ascii="Times New Roman" w:hAnsi="Times New Roman" w:cs="Times New Roman"/>
            <w:sz w:val="28"/>
            <w:szCs w:val="28"/>
          </w:rPr>
          <w:t>://</w:t>
        </w:r>
        <w:r w:rsidRPr="00892475">
          <w:rPr>
            <w:rStyle w:val="af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892475">
          <w:rPr>
            <w:rStyle w:val="af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92475">
          <w:rPr>
            <w:rStyle w:val="af9"/>
            <w:rFonts w:ascii="Times New Roman" w:hAnsi="Times New Roman" w:cs="Times New Roman"/>
            <w:sz w:val="28"/>
            <w:szCs w:val="28"/>
            <w:lang w:val="en-US"/>
          </w:rPr>
          <w:t>iprbookshop</w:t>
        </w:r>
        <w:proofErr w:type="spellEnd"/>
        <w:r w:rsidRPr="00892475">
          <w:rPr>
            <w:rStyle w:val="af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92475">
          <w:rPr>
            <w:rStyle w:val="af9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892475">
          <w:rPr>
            <w:rStyle w:val="af9"/>
            <w:rFonts w:ascii="Times New Roman" w:hAnsi="Times New Roman" w:cs="Times New Roman"/>
            <w:sz w:val="28"/>
            <w:szCs w:val="28"/>
          </w:rPr>
          <w:t>/91852.</w:t>
        </w:r>
        <w:r w:rsidRPr="00892475">
          <w:rPr>
            <w:rStyle w:val="af9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</w:p>
    <w:p w:rsidR="00892475" w:rsidRDefault="00892475" w:rsidP="0089247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2475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89247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>Голубев, А.П.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Английский язык для всех специальностей + </w:t>
      </w:r>
      <w:proofErr w:type="spellStart"/>
      <w:r w:rsidRPr="00892475">
        <w:rPr>
          <w:rFonts w:ascii="Times New Roman" w:hAnsi="Times New Roman" w:cs="Times New Roman"/>
          <w:color w:val="000000"/>
          <w:sz w:val="28"/>
          <w:szCs w:val="28"/>
        </w:rPr>
        <w:t>еПриложение</w:t>
      </w:r>
      <w:proofErr w:type="spellEnd"/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: учебник / Голубев А.П., </w:t>
      </w:r>
      <w:proofErr w:type="spellStart"/>
      <w:r w:rsidRPr="00892475">
        <w:rPr>
          <w:rFonts w:ascii="Times New Roman" w:hAnsi="Times New Roman" w:cs="Times New Roman"/>
          <w:color w:val="000000"/>
          <w:sz w:val="28"/>
          <w:szCs w:val="28"/>
        </w:rPr>
        <w:t>Балюк</w:t>
      </w:r>
      <w:proofErr w:type="spellEnd"/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 Н.В., Смирнова И.Б. — Москва: </w:t>
      </w:r>
      <w:proofErr w:type="spellStart"/>
      <w:r w:rsidRPr="00892475">
        <w:rPr>
          <w:rFonts w:ascii="Times New Roman" w:hAnsi="Times New Roman" w:cs="Times New Roman"/>
          <w:color w:val="000000"/>
          <w:sz w:val="28"/>
          <w:szCs w:val="28"/>
        </w:rPr>
        <w:t>КноРус</w:t>
      </w:r>
      <w:proofErr w:type="spellEnd"/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, 2021. — 385 с. —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ISBN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 978-5-406-08132-7. —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URL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hyperlink r:id="rId8" w:history="1">
        <w:r w:rsidRPr="00892475">
          <w:rPr>
            <w:rStyle w:val="af9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892475">
          <w:rPr>
            <w:rStyle w:val="af9"/>
            <w:rFonts w:ascii="Times New Roman" w:hAnsi="Times New Roman" w:cs="Times New Roman"/>
            <w:sz w:val="28"/>
            <w:szCs w:val="28"/>
          </w:rPr>
          <w:t>://</w:t>
        </w:r>
        <w:r w:rsidRPr="00892475">
          <w:rPr>
            <w:rStyle w:val="af9"/>
            <w:rFonts w:ascii="Times New Roman" w:hAnsi="Times New Roman" w:cs="Times New Roman"/>
            <w:sz w:val="28"/>
            <w:szCs w:val="28"/>
            <w:lang w:val="en-US"/>
          </w:rPr>
          <w:t>book</w:t>
        </w:r>
        <w:r w:rsidRPr="00892475">
          <w:rPr>
            <w:rStyle w:val="af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92475">
          <w:rPr>
            <w:rStyle w:val="af9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892475">
          <w:rPr>
            <w:rStyle w:val="af9"/>
            <w:rFonts w:ascii="Times New Roman" w:hAnsi="Times New Roman" w:cs="Times New Roman"/>
            <w:sz w:val="28"/>
            <w:szCs w:val="28"/>
          </w:rPr>
          <w:t>/</w:t>
        </w:r>
        <w:r w:rsidRPr="00892475">
          <w:rPr>
            <w:rStyle w:val="af9"/>
            <w:rFonts w:ascii="Times New Roman" w:hAnsi="Times New Roman" w:cs="Times New Roman"/>
            <w:sz w:val="28"/>
            <w:szCs w:val="28"/>
            <w:lang w:val="en-US"/>
          </w:rPr>
          <w:t>book</w:t>
        </w:r>
        <w:r w:rsidRPr="00892475">
          <w:rPr>
            <w:rStyle w:val="af9"/>
            <w:rFonts w:ascii="Times New Roman" w:hAnsi="Times New Roman" w:cs="Times New Roman"/>
            <w:sz w:val="28"/>
            <w:szCs w:val="28"/>
          </w:rPr>
          <w:t>/939214</w:t>
        </w:r>
      </w:hyperlink>
    </w:p>
    <w:p w:rsidR="00892475" w:rsidRDefault="00892475" w:rsidP="0089247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2475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89247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Соловей, Е. И. Практический курс английского языка: учебное пособие для СПО / Е. И. Соловей. — Саратов: Профобразование, 2020. — 139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. —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ISBN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 978-5-4488-0648-3. — Текст: электронный // Цифровой образовательный ресурс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IPR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SMART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: [сайт]. —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URL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hyperlink r:id="rId9" w:history="1">
        <w:r w:rsidRPr="00892475">
          <w:rPr>
            <w:rStyle w:val="af9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892475">
          <w:rPr>
            <w:rStyle w:val="af9"/>
            <w:rFonts w:ascii="Times New Roman" w:hAnsi="Times New Roman" w:cs="Times New Roman"/>
            <w:sz w:val="28"/>
            <w:szCs w:val="28"/>
          </w:rPr>
          <w:t>://</w:t>
        </w:r>
        <w:r w:rsidRPr="00892475">
          <w:rPr>
            <w:rStyle w:val="af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892475">
          <w:rPr>
            <w:rStyle w:val="af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92475">
          <w:rPr>
            <w:rStyle w:val="af9"/>
            <w:rFonts w:ascii="Times New Roman" w:hAnsi="Times New Roman" w:cs="Times New Roman"/>
            <w:sz w:val="28"/>
            <w:szCs w:val="28"/>
            <w:lang w:val="en-US"/>
          </w:rPr>
          <w:t>iprbookshop</w:t>
        </w:r>
        <w:proofErr w:type="spellEnd"/>
        <w:r w:rsidRPr="00892475">
          <w:rPr>
            <w:rStyle w:val="af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92475">
          <w:rPr>
            <w:rStyle w:val="af9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892475">
          <w:rPr>
            <w:rStyle w:val="af9"/>
            <w:rFonts w:ascii="Times New Roman" w:hAnsi="Times New Roman" w:cs="Times New Roman"/>
            <w:sz w:val="28"/>
            <w:szCs w:val="28"/>
          </w:rPr>
          <w:t>/92144.</w:t>
        </w:r>
        <w:r w:rsidRPr="00892475">
          <w:rPr>
            <w:rStyle w:val="af9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</w:p>
    <w:p w:rsidR="00892475" w:rsidRDefault="00892475" w:rsidP="0089247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92475" w:rsidRDefault="00892475" w:rsidP="0089247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2475">
        <w:rPr>
          <w:rFonts w:ascii="Times New Roman" w:hAnsi="Times New Roman" w:cs="Times New Roman"/>
          <w:b/>
          <w:color w:val="000000"/>
          <w:sz w:val="28"/>
          <w:szCs w:val="28"/>
        </w:rPr>
        <w:t>Дополнительные источники</w:t>
      </w:r>
    </w:p>
    <w:p w:rsidR="00892475" w:rsidRDefault="00892475" w:rsidP="0089247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1. Кузнецова, Т. С. Английский язык. Устная речь. Практикум: учебное пособие для СПО / Т. С. Кузнецова. — 2-е изд. — Саратов, Екатеринбург: Профобразование, Уральский федеральный университет, 2019. — 267 c. — ISBN 978-5-4488-0457-1, 978-5-7996-2846-8. — Текст: электронный // IPR SMART: [сайт]. — URL: </w:t>
      </w:r>
      <w:hyperlink r:id="rId10" w:history="1">
        <w:r w:rsidRPr="00892475">
          <w:rPr>
            <w:rStyle w:val="af9"/>
            <w:rFonts w:ascii="Times New Roman" w:hAnsi="Times New Roman" w:cs="Times New Roman"/>
            <w:sz w:val="28"/>
            <w:szCs w:val="28"/>
          </w:rPr>
          <w:t>https://www.iprbookshop.ru/87787.html</w:t>
        </w:r>
      </w:hyperlink>
    </w:p>
    <w:p w:rsidR="00D15412" w:rsidRPr="00892475" w:rsidRDefault="00892475" w:rsidP="0089247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2. Зорина, Е. Е.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Business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English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Grammar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 = Грамматика английского языка. Часть </w:t>
      </w:r>
      <w:proofErr w:type="gramStart"/>
      <w:r w:rsidRPr="00892475">
        <w:rPr>
          <w:rFonts w:ascii="Times New Roman" w:hAnsi="Times New Roman" w:cs="Times New Roman"/>
          <w:color w:val="000000"/>
          <w:sz w:val="28"/>
          <w:szCs w:val="28"/>
        </w:rPr>
        <w:t>1 :</w:t>
      </w:r>
      <w:proofErr w:type="gramEnd"/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 практикум для СПО / Е. Е. Зорина. — Саратов, Москва: Профобразование, Ай Пи Ар Медиа, 2021. — 106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. —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ISBN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 978-5-4488-1112-8, 978-5-4497-1005-5. — Текст: электронный // Цифровой образовательный ресурс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IPR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SMART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: [сайт]. —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URL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hyperlink r:id="rId11" w:history="1">
        <w:r w:rsidRPr="00892475">
          <w:rPr>
            <w:rStyle w:val="af9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892475">
          <w:rPr>
            <w:rStyle w:val="af9"/>
            <w:rFonts w:ascii="Times New Roman" w:hAnsi="Times New Roman" w:cs="Times New Roman"/>
            <w:sz w:val="28"/>
            <w:szCs w:val="28"/>
          </w:rPr>
          <w:t>://</w:t>
        </w:r>
        <w:r w:rsidRPr="00892475">
          <w:rPr>
            <w:rStyle w:val="af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892475">
          <w:rPr>
            <w:rStyle w:val="af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92475">
          <w:rPr>
            <w:rStyle w:val="af9"/>
            <w:rFonts w:ascii="Times New Roman" w:hAnsi="Times New Roman" w:cs="Times New Roman"/>
            <w:sz w:val="28"/>
            <w:szCs w:val="28"/>
            <w:lang w:val="en-US"/>
          </w:rPr>
          <w:t>iprbookshop</w:t>
        </w:r>
        <w:proofErr w:type="spellEnd"/>
        <w:r w:rsidRPr="00892475">
          <w:rPr>
            <w:rStyle w:val="af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92475">
          <w:rPr>
            <w:rStyle w:val="af9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892475">
          <w:rPr>
            <w:rStyle w:val="af9"/>
            <w:rFonts w:ascii="Times New Roman" w:hAnsi="Times New Roman" w:cs="Times New Roman"/>
            <w:sz w:val="28"/>
            <w:szCs w:val="28"/>
          </w:rPr>
          <w:t>/104882.</w:t>
        </w:r>
        <w:r w:rsidRPr="00892475">
          <w:rPr>
            <w:rStyle w:val="af9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</w:p>
    <w:p w:rsidR="00D15412" w:rsidRPr="00880940" w:rsidRDefault="00F37078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880940">
        <w:rPr>
          <w:rFonts w:ascii="Times New Roman" w:hAnsi="Times New Roman"/>
          <w:sz w:val="28"/>
          <w:szCs w:val="28"/>
        </w:rPr>
        <w:lastRenderedPageBreak/>
        <w:t xml:space="preserve">Реализация </w:t>
      </w:r>
      <w:r w:rsidRPr="00880940">
        <w:rPr>
          <w:rFonts w:ascii="Times New Roman" w:hAnsi="Times New Roman"/>
          <w:bCs/>
          <w:sz w:val="28"/>
          <w:szCs w:val="28"/>
        </w:rPr>
        <w:t>программы учебной дисциплины</w:t>
      </w:r>
      <w:r w:rsidRPr="00880940">
        <w:rPr>
          <w:rFonts w:ascii="Times New Roman" w:hAnsi="Times New Roman"/>
          <w:sz w:val="28"/>
          <w:szCs w:val="28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D15412" w:rsidRPr="00880940" w:rsidRDefault="00D15412">
      <w:pPr>
        <w:ind w:firstLine="284"/>
        <w:rPr>
          <w:rFonts w:ascii="Times New Roman" w:hAnsi="Times New Roman"/>
          <w:sz w:val="28"/>
          <w:szCs w:val="28"/>
        </w:rPr>
      </w:pPr>
    </w:p>
    <w:p w:rsidR="00D15412" w:rsidRPr="00880940" w:rsidRDefault="00F37078">
      <w:pPr>
        <w:ind w:firstLine="142"/>
        <w:rPr>
          <w:rFonts w:ascii="Times New Roman" w:hAnsi="Times New Roman"/>
          <w:b/>
          <w:sz w:val="28"/>
          <w:szCs w:val="28"/>
        </w:rPr>
      </w:pPr>
      <w:r w:rsidRPr="00880940">
        <w:rPr>
          <w:rFonts w:ascii="Times New Roman" w:hAnsi="Times New Roman"/>
          <w:b/>
          <w:sz w:val="28"/>
          <w:szCs w:val="28"/>
        </w:rPr>
        <w:t>3.3. Кадровое обеспечение образовательного процесса</w:t>
      </w:r>
    </w:p>
    <w:p w:rsidR="00D15412" w:rsidRPr="00880940" w:rsidRDefault="00F37078">
      <w:pPr>
        <w:ind w:firstLine="770"/>
        <w:jc w:val="both"/>
        <w:rPr>
          <w:rFonts w:hint="eastAsia"/>
          <w:sz w:val="28"/>
          <w:szCs w:val="28"/>
        </w:rPr>
      </w:pPr>
      <w:r w:rsidRPr="00880940">
        <w:rPr>
          <w:rFonts w:ascii="Times New Roman" w:hAnsi="Times New Roman"/>
          <w:bCs/>
          <w:sz w:val="28"/>
          <w:szCs w:val="28"/>
        </w:rPr>
        <w:t>Требования к квалификации педагогических кадров. К</w:t>
      </w:r>
      <w:r w:rsidRPr="00880940">
        <w:rPr>
          <w:rFonts w:ascii="Times New Roman" w:hAnsi="Times New Roman"/>
          <w:sz w:val="28"/>
          <w:szCs w:val="28"/>
        </w:rPr>
        <w:t>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D15412" w:rsidRPr="00880940" w:rsidRDefault="00F37078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880940">
        <w:rPr>
          <w:rFonts w:ascii="Times New Roman" w:hAnsi="Times New Roman"/>
          <w:sz w:val="28"/>
          <w:szCs w:val="28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D15412" w:rsidRPr="00880940" w:rsidRDefault="00D15412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5412" w:rsidRPr="00880940" w:rsidRDefault="00F37078">
      <w:pPr>
        <w:suppressAutoHyphens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80940">
        <w:rPr>
          <w:rFonts w:ascii="Times New Roman" w:hAnsi="Times New Roman"/>
          <w:b/>
          <w:color w:val="000000"/>
          <w:sz w:val="28"/>
          <w:szCs w:val="28"/>
        </w:rPr>
        <w:t>3.4. Требования к организации учебного процесса для инвалидов и лиц с ОВЗ</w:t>
      </w:r>
    </w:p>
    <w:p w:rsidR="00D15412" w:rsidRPr="00880940" w:rsidRDefault="00F37078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880940">
        <w:rPr>
          <w:rFonts w:ascii="Times New Roman" w:hAnsi="Times New Roman"/>
          <w:color w:val="000000"/>
          <w:sz w:val="28"/>
          <w:szCs w:val="28"/>
        </w:rPr>
        <w:t>Рабочая программа по уче</w:t>
      </w:r>
      <w:r w:rsidRPr="00880940">
        <w:rPr>
          <w:rFonts w:ascii="Times New Roman" w:hAnsi="Times New Roman" w:cs="Times New Roman"/>
          <w:color w:val="000000"/>
          <w:sz w:val="28"/>
          <w:szCs w:val="28"/>
        </w:rPr>
        <w:t xml:space="preserve">бной дисциплине «Иностранный язык в профессиональной </w:t>
      </w:r>
      <w:r w:rsidR="00090DB3">
        <w:rPr>
          <w:rFonts w:ascii="Times New Roman" w:hAnsi="Times New Roman" w:cs="Times New Roman"/>
          <w:color w:val="000000"/>
          <w:sz w:val="28"/>
          <w:szCs w:val="28"/>
        </w:rPr>
        <w:t xml:space="preserve">деятельности» по специальности </w:t>
      </w:r>
      <w:r w:rsidRPr="008809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54.02.01 Дизайн (по отраслям) </w:t>
      </w:r>
      <w:r w:rsidRPr="00880940">
        <w:rPr>
          <w:rFonts w:ascii="Times New Roman" w:hAnsi="Times New Roman"/>
          <w:color w:val="000000"/>
          <w:sz w:val="28"/>
          <w:szCs w:val="28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D15412" w:rsidRPr="00880940" w:rsidRDefault="00D15412">
      <w:pPr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5412" w:rsidRDefault="00F37078">
      <w:pPr>
        <w:ind w:left="360"/>
        <w:contextualSpacing/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t>4.</w:t>
      </w:r>
      <w:r>
        <w:rPr>
          <w:rFonts w:ascii="Times New Roman" w:hAnsi="Times New Roman" w:cs="Times New Roman"/>
          <w:b/>
          <w:iCs/>
          <w:caps/>
        </w:rPr>
        <w:t xml:space="preserve">4.   КОНТРОЛЬ И ОЦЕНКА РЕЗУЛЬТАТОВ ОСВОЕНИЯ УЧЕБНОЙ ДИСЦИПЛИНЫ </w:t>
      </w:r>
      <w:r w:rsidR="00892475">
        <w:rPr>
          <w:rFonts w:ascii="Times New Roman" w:hAnsi="Times New Roman" w:cs="Times New Roman"/>
          <w:b/>
          <w:iCs/>
          <w:caps/>
        </w:rPr>
        <w:t>«Английский язык в</w:t>
      </w:r>
      <w:r>
        <w:rPr>
          <w:rFonts w:ascii="Times New Roman" w:hAnsi="Times New Roman" w:cs="Times New Roman"/>
          <w:b/>
          <w:iCs/>
          <w:caps/>
        </w:rPr>
        <w:t xml:space="preserve"> профессиональной деятельности»</w:t>
      </w:r>
    </w:p>
    <w:p w:rsidR="00D15412" w:rsidRDefault="00D15412">
      <w:pPr>
        <w:ind w:left="360"/>
        <w:contextualSpacing/>
        <w:rPr>
          <w:rFonts w:ascii="Times New Roman" w:hAnsi="Times New Roman" w:cs="Times New Roman"/>
          <w:b/>
          <w:iCs/>
          <w:caps/>
        </w:rPr>
      </w:pPr>
    </w:p>
    <w:p w:rsidR="00D15412" w:rsidRDefault="00D1541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ascii="Times New Roman" w:hAnsi="Times New Roman" w:cs="Times New Roman"/>
          <w:lang w:eastAsia="ru-RU"/>
        </w:rPr>
      </w:pPr>
    </w:p>
    <w:tbl>
      <w:tblPr>
        <w:tblW w:w="10220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8" w:type="dxa"/>
        </w:tblCellMar>
        <w:tblLook w:val="04A0" w:firstRow="1" w:lastRow="0" w:firstColumn="1" w:lastColumn="0" w:noHBand="0" w:noVBand="1"/>
      </w:tblPr>
      <w:tblGrid>
        <w:gridCol w:w="6241"/>
        <w:gridCol w:w="3979"/>
      </w:tblGrid>
      <w:tr w:rsidR="00D15412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  <w:vAlign w:val="center"/>
          </w:tcPr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и методы контроля и оценки результатов обучения</w:t>
            </w:r>
          </w:p>
        </w:tc>
      </w:tr>
      <w:tr w:rsidR="00D15412">
        <w:trPr>
          <w:trHeight w:val="1633"/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F37078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u w:val="single"/>
              </w:rPr>
              <w:t>В результате освоения дисциплины обучающийся должен уметь:</w:t>
            </w:r>
            <w:r>
              <w:rPr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</w:p>
          <w:p w:rsidR="00D15412" w:rsidRDefault="00F37078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D15412" w:rsidRDefault="00D15412">
            <w:pPr>
              <w:pStyle w:val="af4"/>
              <w:tabs>
                <w:tab w:val="left" w:pos="0"/>
              </w:tabs>
              <w:spacing w:line="240" w:lineRule="atLeast"/>
              <w:ind w:firstLine="340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  <w:vAlign w:val="center"/>
          </w:tcPr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составление диалогов и устных и письменных сообщений по профессиональной тематике, составление деловых писем, резюме, факсов, заявлений, отчетов и других документов, заполнение анкет,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бланков,форм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, ведение беседы, вопросно-ответные упражнения;</w:t>
            </w:r>
          </w:p>
        </w:tc>
      </w:tr>
      <w:tr w:rsidR="00D15412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переводить (со словарем) иностранные тексты профессиональной направленности;</w:t>
            </w:r>
          </w:p>
          <w:p w:rsidR="00D15412" w:rsidRDefault="00D15412">
            <w:pPr>
              <w:pStyle w:val="af4"/>
              <w:tabs>
                <w:tab w:val="left" w:pos="0"/>
              </w:tabs>
              <w:spacing w:line="240" w:lineRule="atLeast"/>
              <w:ind w:firstLine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F37078">
            <w:pPr>
              <w:spacing w:line="24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поисковое, ознакомительное, изучающее чтение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профориентированных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текстов;</w:t>
            </w:r>
          </w:p>
        </w:tc>
      </w:tr>
      <w:tr w:rsidR="00D15412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F37078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введение и активизация новых лексических единиц.</w:t>
            </w:r>
          </w:p>
        </w:tc>
      </w:tr>
      <w:tr w:rsidR="00D15412">
        <w:trPr>
          <w:trHeight w:val="1690"/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F37078">
            <w:pPr>
              <w:pStyle w:val="af4"/>
              <w:tabs>
                <w:tab w:val="left" w:pos="0"/>
              </w:tabs>
              <w:spacing w:line="240" w:lineRule="atLeast"/>
              <w:ind w:firstLine="340"/>
            </w:pPr>
            <w:r>
              <w:rPr>
                <w:sz w:val="24"/>
                <w:szCs w:val="24"/>
                <w:u w:val="single"/>
                <w:lang w:eastAsia="ru-RU"/>
              </w:rPr>
              <w:t>В результате изучения учебной дисциплины «Английский язык» обучающийся должен знать: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  <w:p w:rsidR="00D15412" w:rsidRDefault="00F37078">
            <w:pPr>
              <w:pStyle w:val="af3"/>
              <w:spacing w:before="0" w:after="0" w:line="240" w:lineRule="atLeast"/>
              <w:rPr>
                <w:rFonts w:hint="eastAsia"/>
              </w:rPr>
            </w:pPr>
            <w:r>
              <w:t>– значения новых лексических единиц, связанных с тематикой данного этапа и с соответствующими ситуациями общения;</w:t>
            </w:r>
          </w:p>
          <w:p w:rsidR="00D15412" w:rsidRDefault="00F37078">
            <w:pPr>
              <w:pStyle w:val="af3"/>
              <w:spacing w:before="0" w:after="0" w:line="240" w:lineRule="atLeast"/>
              <w:rPr>
                <w:rFonts w:hint="eastAsia"/>
              </w:rPr>
            </w:pPr>
            <w:r>
              <w:t>– языковой материал:</w:t>
            </w:r>
            <w:r>
              <w:rPr>
                <w:b/>
                <w:bCs/>
              </w:rPr>
              <w:t xml:space="preserve"> </w:t>
            </w:r>
            <w:r>
              <w:t xml:space="preserve">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</w:t>
            </w:r>
            <w:r>
              <w:lastRenderedPageBreak/>
              <w:t>тем;</w:t>
            </w:r>
          </w:p>
          <w:p w:rsidR="00D15412" w:rsidRDefault="00F37078">
            <w:pPr>
              <w:pStyle w:val="af3"/>
              <w:spacing w:before="0" w:after="0" w:line="240" w:lineRule="atLeast"/>
              <w:rPr>
                <w:rFonts w:hint="eastAsia"/>
              </w:rPr>
            </w:pPr>
            <w:r>
              <w:t>– новые значения изученных глагольных форм (</w:t>
            </w:r>
            <w:proofErr w:type="spellStart"/>
            <w:proofErr w:type="gramStart"/>
            <w:r>
              <w:t>видо</w:t>
            </w:r>
            <w:proofErr w:type="spellEnd"/>
            <w:r>
              <w:t>-временных</w:t>
            </w:r>
            <w:proofErr w:type="gramEnd"/>
            <w:r>
              <w:t>, неличных), средства и способы выражения модальности; условия, предположения, причины, следствия, побуждения к действию;</w:t>
            </w:r>
          </w:p>
          <w:p w:rsidR="00D15412" w:rsidRDefault="00F37078">
            <w:pPr>
              <w:pStyle w:val="af3"/>
              <w:spacing w:before="0" w:after="0" w:line="240" w:lineRule="atLeast"/>
              <w:rPr>
                <w:rFonts w:hint="eastAsia"/>
              </w:rPr>
            </w:pPr>
            <w:r>
              <w:t>– лингвострановедческую, страноведческую и социокультурную информацию, расширенную за счет новой тематики и проблематики речевого общения;</w:t>
            </w:r>
          </w:p>
          <w:p w:rsidR="00D15412" w:rsidRDefault="00F37078">
            <w:pPr>
              <w:pStyle w:val="af4"/>
              <w:tabs>
                <w:tab w:val="left" w:pos="0"/>
              </w:tabs>
              <w:spacing w:line="240" w:lineRule="atLeast"/>
              <w:ind w:firstLine="34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– тексты, построенные на языковом материале повседневного и профессионального общения, в том числе инструкции и нормативные документы по специальностям СПО.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  <w:vAlign w:val="center"/>
          </w:tcPr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lastRenderedPageBreak/>
              <w:t xml:space="preserve">Формы контроля обучения: </w:t>
            </w:r>
          </w:p>
          <w:p w:rsidR="00D15412" w:rsidRDefault="00F37078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Cs/>
              </w:rPr>
              <w:t xml:space="preserve"> домашние задания проблемного характера;</w:t>
            </w:r>
          </w:p>
          <w:p w:rsidR="00D15412" w:rsidRDefault="00F37078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bCs/>
              </w:rPr>
              <w:t>практические задания по работе с информацией, документами, литературой;</w:t>
            </w:r>
          </w:p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–защита индивидуальных и групповых заданий проектного характера;</w:t>
            </w:r>
          </w:p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лексико-грамматическое тестирование;</w:t>
            </w:r>
          </w:p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диктанты, контрольные работы.</w:t>
            </w:r>
          </w:p>
          <w:p w:rsidR="00D15412" w:rsidRDefault="00D15412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t>Методы оценки результатов обучения:</w:t>
            </w:r>
          </w:p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накопительная система баллов, на основе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которой  выставляется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итоговая отметка.</w:t>
            </w:r>
          </w:p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мониторинг роста творческой самостоятельности и навыков получения нового знания каждым обучающимся.</w:t>
            </w:r>
          </w:p>
        </w:tc>
      </w:tr>
    </w:tbl>
    <w:p w:rsidR="00892475" w:rsidRDefault="00892475">
      <w:pPr>
        <w:spacing w:line="240" w:lineRule="atLeast"/>
        <w:rPr>
          <w:rFonts w:ascii="Times New Roman" w:hAnsi="Times New Roman"/>
          <w:b/>
          <w:sz w:val="26"/>
          <w:szCs w:val="26"/>
        </w:rPr>
      </w:pPr>
    </w:p>
    <w:p w:rsidR="00892475" w:rsidRDefault="00892475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br w:type="page"/>
      </w:r>
    </w:p>
    <w:p w:rsidR="00D15412" w:rsidRPr="00EE5620" w:rsidRDefault="00F37078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  <w:r w:rsidRPr="00EE5620">
        <w:rPr>
          <w:b/>
          <w:sz w:val="28"/>
          <w:szCs w:val="28"/>
        </w:rPr>
        <w:lastRenderedPageBreak/>
        <w:t>Лист регистраций изменений,</w:t>
      </w:r>
    </w:p>
    <w:p w:rsidR="00EE5620" w:rsidRPr="00EE5620" w:rsidRDefault="00F37078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  <w:r w:rsidRPr="00EE5620">
        <w:rPr>
          <w:b/>
          <w:sz w:val="28"/>
          <w:szCs w:val="28"/>
        </w:rPr>
        <w:t xml:space="preserve">вносимых в рабочую программу учебной дисциплины </w:t>
      </w:r>
    </w:p>
    <w:p w:rsidR="00D15412" w:rsidRPr="00EE5620" w:rsidRDefault="00F37078">
      <w:pPr>
        <w:widowControl w:val="0"/>
        <w:suppressAutoHyphens/>
        <w:ind w:firstLine="709"/>
        <w:jc w:val="center"/>
        <w:rPr>
          <w:rFonts w:hint="eastAsia"/>
          <w:sz w:val="28"/>
          <w:szCs w:val="28"/>
        </w:rPr>
      </w:pPr>
      <w:r w:rsidRPr="00EE5620">
        <w:rPr>
          <w:rFonts w:ascii="Times New Roman" w:hAnsi="Times New Roman" w:cs="Times New Roman"/>
          <w:b/>
          <w:bCs/>
          <w:sz w:val="28"/>
          <w:szCs w:val="28"/>
        </w:rPr>
        <w:t>«Иностранный язык в</w:t>
      </w:r>
      <w:r w:rsidR="00EE5620" w:rsidRPr="00EE5620">
        <w:rPr>
          <w:rFonts w:ascii="Times New Roman" w:hAnsi="Times New Roman" w:cs="Times New Roman"/>
          <w:b/>
          <w:bCs/>
          <w:sz w:val="28"/>
          <w:szCs w:val="28"/>
        </w:rPr>
        <w:t xml:space="preserve"> профессиональной деятельности»</w:t>
      </w:r>
    </w:p>
    <w:p w:rsidR="00D15412" w:rsidRDefault="00D15412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tbl>
      <w:tblPr>
        <w:tblW w:w="9639" w:type="dxa"/>
        <w:tblInd w:w="72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8" w:type="dxa"/>
        </w:tblCellMar>
        <w:tblLook w:val="04A0" w:firstRow="1" w:lastRow="0" w:firstColumn="1" w:lastColumn="0" w:noHBand="0" w:noVBand="1"/>
      </w:tblPr>
      <w:tblGrid>
        <w:gridCol w:w="1843"/>
        <w:gridCol w:w="1984"/>
        <w:gridCol w:w="2127"/>
        <w:gridCol w:w="3685"/>
      </w:tblGrid>
      <w:tr w:rsidR="00D15412" w:rsidTr="00817882">
        <w:trPr>
          <w:trHeight w:val="535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  <w:vAlign w:val="center"/>
          </w:tcPr>
          <w:p w:rsidR="00D15412" w:rsidRDefault="00F37078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  <w:vAlign w:val="center"/>
          </w:tcPr>
          <w:p w:rsidR="00D15412" w:rsidRDefault="00F37078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  <w:vAlign w:val="center"/>
          </w:tcPr>
          <w:p w:rsidR="00D15412" w:rsidRDefault="00F37078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Страницы  с изменениями</w:t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  <w:vAlign w:val="center"/>
          </w:tcPr>
          <w:p w:rsidR="00D15412" w:rsidRDefault="00F37078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88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88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88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88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</w:tbl>
    <w:p w:rsidR="00D15412" w:rsidRDefault="00D15412">
      <w:pPr>
        <w:widowControl w:val="0"/>
        <w:tabs>
          <w:tab w:val="right" w:leader="underscore" w:pos="9639"/>
        </w:tabs>
        <w:suppressAutoHyphens/>
        <w:ind w:firstLine="709"/>
        <w:jc w:val="center"/>
        <w:rPr>
          <w:rFonts w:ascii="Times New Roman" w:hAnsi="Times New Roman"/>
          <w:b/>
          <w:sz w:val="22"/>
          <w:szCs w:val="22"/>
        </w:rPr>
      </w:pPr>
    </w:p>
    <w:p w:rsidR="00D15412" w:rsidRDefault="00D15412">
      <w:pPr>
        <w:widowControl w:val="0"/>
        <w:suppressAutoHyphens/>
        <w:ind w:firstLine="709"/>
        <w:jc w:val="center"/>
        <w:rPr>
          <w:rFonts w:hint="eastAsia"/>
        </w:rPr>
      </w:pPr>
    </w:p>
    <w:sectPr w:rsidR="00D15412" w:rsidSect="00FD0522">
      <w:pgSz w:w="11906" w:h="16838"/>
      <w:pgMar w:top="567" w:right="851" w:bottom="851" w:left="567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7F3" w:rsidRDefault="008437F3" w:rsidP="00AE05B6">
      <w:pPr>
        <w:rPr>
          <w:rFonts w:hint="eastAsia"/>
        </w:rPr>
      </w:pPr>
      <w:r>
        <w:separator/>
      </w:r>
    </w:p>
  </w:endnote>
  <w:endnote w:type="continuationSeparator" w:id="0">
    <w:p w:rsidR="008437F3" w:rsidRDefault="008437F3" w:rsidP="00AE05B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roman"/>
    <w:pitch w:val="variable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7F3" w:rsidRDefault="008437F3" w:rsidP="00AE05B6">
      <w:pPr>
        <w:rPr>
          <w:rFonts w:hint="eastAsia"/>
        </w:rPr>
      </w:pPr>
      <w:r>
        <w:separator/>
      </w:r>
    </w:p>
  </w:footnote>
  <w:footnote w:type="continuationSeparator" w:id="0">
    <w:p w:rsidR="008437F3" w:rsidRDefault="008437F3" w:rsidP="00AE05B6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29B175A"/>
    <w:multiLevelType w:val="multilevel"/>
    <w:tmpl w:val="35F08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 w15:restartNumberingAfterBreak="0">
    <w:nsid w:val="029B2D98"/>
    <w:multiLevelType w:val="multilevel"/>
    <w:tmpl w:val="9648ED1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lvlText w:val="%1.%2."/>
      <w:lvlJc w:val="left"/>
      <w:pPr>
        <w:ind w:left="780" w:hanging="420"/>
      </w:pPr>
      <w:rPr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b/>
      </w:rPr>
    </w:lvl>
  </w:abstractNum>
  <w:abstractNum w:abstractNumId="3" w15:restartNumberingAfterBreak="0">
    <w:nsid w:val="02CE400A"/>
    <w:multiLevelType w:val="multilevel"/>
    <w:tmpl w:val="FB44F3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5566A18"/>
    <w:multiLevelType w:val="multilevel"/>
    <w:tmpl w:val="F5F2E9E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5" w15:restartNumberingAfterBreak="0">
    <w:nsid w:val="2773229A"/>
    <w:multiLevelType w:val="multilevel"/>
    <w:tmpl w:val="5AACFB7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0C2C5C"/>
    <w:multiLevelType w:val="multilevel"/>
    <w:tmpl w:val="F884608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6D82801"/>
    <w:multiLevelType w:val="multilevel"/>
    <w:tmpl w:val="B33A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37FA24D5"/>
    <w:multiLevelType w:val="multilevel"/>
    <w:tmpl w:val="67F80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120710"/>
    <w:multiLevelType w:val="multilevel"/>
    <w:tmpl w:val="30268A6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517468E"/>
    <w:multiLevelType w:val="multilevel"/>
    <w:tmpl w:val="EF7E7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 w15:restartNumberingAfterBreak="0">
    <w:nsid w:val="4EDC036F"/>
    <w:multiLevelType w:val="multilevel"/>
    <w:tmpl w:val="CE263A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150CD3"/>
    <w:multiLevelType w:val="multilevel"/>
    <w:tmpl w:val="562EB8C2"/>
    <w:lvl w:ilvl="0">
      <w:start w:val="1"/>
      <w:numFmt w:val="decimal"/>
      <w:lvlText w:val="%1."/>
      <w:lvlJc w:val="left"/>
      <w:pPr>
        <w:tabs>
          <w:tab w:val="num" w:pos="1919"/>
        </w:tabs>
        <w:ind w:left="1919" w:hanging="360"/>
      </w:pPr>
    </w:lvl>
    <w:lvl w:ilvl="1">
      <w:start w:val="1"/>
      <w:numFmt w:val="decimal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decimal"/>
      <w:lvlText w:val="%3."/>
      <w:lvlJc w:val="left"/>
      <w:pPr>
        <w:tabs>
          <w:tab w:val="num" w:pos="1156"/>
        </w:tabs>
        <w:ind w:left="1156" w:hanging="360"/>
      </w:pPr>
    </w:lvl>
    <w:lvl w:ilvl="3">
      <w:start w:val="1"/>
      <w:numFmt w:val="decimal"/>
      <w:lvlText w:val="%4."/>
      <w:lvlJc w:val="left"/>
      <w:pPr>
        <w:tabs>
          <w:tab w:val="num" w:pos="1516"/>
        </w:tabs>
        <w:ind w:left="1516" w:hanging="360"/>
      </w:pPr>
    </w:lvl>
    <w:lvl w:ilvl="4">
      <w:start w:val="1"/>
      <w:numFmt w:val="decimal"/>
      <w:lvlText w:val="%5."/>
      <w:lvlJc w:val="left"/>
      <w:pPr>
        <w:tabs>
          <w:tab w:val="num" w:pos="1876"/>
        </w:tabs>
        <w:ind w:left="1876" w:hanging="360"/>
      </w:pPr>
    </w:lvl>
    <w:lvl w:ilvl="5">
      <w:start w:val="1"/>
      <w:numFmt w:val="decimal"/>
      <w:lvlText w:val="%6."/>
      <w:lvlJc w:val="left"/>
      <w:pPr>
        <w:tabs>
          <w:tab w:val="num" w:pos="2236"/>
        </w:tabs>
        <w:ind w:left="2236" w:hanging="360"/>
      </w:pPr>
    </w:lvl>
    <w:lvl w:ilvl="6">
      <w:start w:val="1"/>
      <w:numFmt w:val="decimal"/>
      <w:lvlText w:val="%7."/>
      <w:lvlJc w:val="left"/>
      <w:pPr>
        <w:tabs>
          <w:tab w:val="num" w:pos="2596"/>
        </w:tabs>
        <w:ind w:left="2596" w:hanging="360"/>
      </w:pPr>
    </w:lvl>
    <w:lvl w:ilvl="7">
      <w:start w:val="1"/>
      <w:numFmt w:val="decimal"/>
      <w:lvlText w:val="%8."/>
      <w:lvlJc w:val="left"/>
      <w:pPr>
        <w:tabs>
          <w:tab w:val="num" w:pos="2956"/>
        </w:tabs>
        <w:ind w:left="2956" w:hanging="360"/>
      </w:pPr>
    </w:lvl>
    <w:lvl w:ilvl="8">
      <w:start w:val="1"/>
      <w:numFmt w:val="decimal"/>
      <w:lvlText w:val="%9."/>
      <w:lvlJc w:val="left"/>
      <w:pPr>
        <w:tabs>
          <w:tab w:val="num" w:pos="3316"/>
        </w:tabs>
        <w:ind w:left="3316" w:hanging="360"/>
      </w:pPr>
    </w:lvl>
  </w:abstractNum>
  <w:abstractNum w:abstractNumId="1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C6A112E"/>
    <w:multiLevelType w:val="multilevel"/>
    <w:tmpl w:val="8B28E1B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62E707B4"/>
    <w:multiLevelType w:val="multilevel"/>
    <w:tmpl w:val="6786F3A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77668E2"/>
    <w:multiLevelType w:val="hybridMultilevel"/>
    <w:tmpl w:val="600894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E76BD5"/>
    <w:multiLevelType w:val="multilevel"/>
    <w:tmpl w:val="450C4FA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3" w15:restartNumberingAfterBreak="0">
    <w:nsid w:val="76631114"/>
    <w:multiLevelType w:val="multilevel"/>
    <w:tmpl w:val="A4D8A1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B37D1F"/>
    <w:multiLevelType w:val="multilevel"/>
    <w:tmpl w:val="D37A6F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DC71CD5"/>
    <w:multiLevelType w:val="multilevel"/>
    <w:tmpl w:val="A11675C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EEE4C7D"/>
    <w:multiLevelType w:val="multilevel"/>
    <w:tmpl w:val="5A444A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EFF6330"/>
    <w:multiLevelType w:val="multilevel"/>
    <w:tmpl w:val="043835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FBA5472"/>
    <w:multiLevelType w:val="multilevel"/>
    <w:tmpl w:val="DE96DC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0" w15:restartNumberingAfterBreak="0">
    <w:nsid w:val="7FE30EE8"/>
    <w:multiLevelType w:val="multilevel"/>
    <w:tmpl w:val="3FB686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22"/>
  </w:num>
  <w:num w:numId="3">
    <w:abstractNumId w:val="1"/>
  </w:num>
  <w:num w:numId="4">
    <w:abstractNumId w:val="29"/>
  </w:num>
  <w:num w:numId="5">
    <w:abstractNumId w:val="4"/>
  </w:num>
  <w:num w:numId="6">
    <w:abstractNumId w:val="16"/>
  </w:num>
  <w:num w:numId="7">
    <w:abstractNumId w:val="11"/>
  </w:num>
  <w:num w:numId="8">
    <w:abstractNumId w:val="2"/>
  </w:num>
  <w:num w:numId="9">
    <w:abstractNumId w:val="30"/>
  </w:num>
  <w:num w:numId="10">
    <w:abstractNumId w:val="27"/>
  </w:num>
  <w:num w:numId="11">
    <w:abstractNumId w:val="26"/>
  </w:num>
  <w:num w:numId="12">
    <w:abstractNumId w:val="25"/>
  </w:num>
  <w:num w:numId="13">
    <w:abstractNumId w:val="13"/>
  </w:num>
  <w:num w:numId="14">
    <w:abstractNumId w:val="15"/>
  </w:num>
  <w:num w:numId="15">
    <w:abstractNumId w:val="9"/>
  </w:num>
  <w:num w:numId="16">
    <w:abstractNumId w:val="5"/>
  </w:num>
  <w:num w:numId="17">
    <w:abstractNumId w:val="12"/>
  </w:num>
  <w:num w:numId="18">
    <w:abstractNumId w:val="19"/>
  </w:num>
  <w:num w:numId="19">
    <w:abstractNumId w:val="28"/>
  </w:num>
  <w:num w:numId="20">
    <w:abstractNumId w:val="3"/>
  </w:num>
  <w:num w:numId="21">
    <w:abstractNumId w:val="23"/>
  </w:num>
  <w:num w:numId="22">
    <w:abstractNumId w:val="20"/>
  </w:num>
  <w:num w:numId="23">
    <w:abstractNumId w:val="14"/>
  </w:num>
  <w:num w:numId="24">
    <w:abstractNumId w:val="0"/>
  </w:num>
  <w:num w:numId="25">
    <w:abstractNumId w:val="7"/>
  </w:num>
  <w:num w:numId="26">
    <w:abstractNumId w:val="10"/>
  </w:num>
  <w:num w:numId="27">
    <w:abstractNumId w:val="6"/>
  </w:num>
  <w:num w:numId="28">
    <w:abstractNumId w:val="17"/>
  </w:num>
  <w:num w:numId="29">
    <w:abstractNumId w:val="8"/>
  </w:num>
  <w:num w:numId="30">
    <w:abstractNumId w:val="21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5412"/>
    <w:rsid w:val="000165D0"/>
    <w:rsid w:val="00073FF4"/>
    <w:rsid w:val="00090DB3"/>
    <w:rsid w:val="000E31A2"/>
    <w:rsid w:val="00143688"/>
    <w:rsid w:val="00161FB1"/>
    <w:rsid w:val="00187619"/>
    <w:rsid w:val="00765161"/>
    <w:rsid w:val="00776CDA"/>
    <w:rsid w:val="00817882"/>
    <w:rsid w:val="008437F3"/>
    <w:rsid w:val="0087034D"/>
    <w:rsid w:val="00880940"/>
    <w:rsid w:val="00892475"/>
    <w:rsid w:val="00930D92"/>
    <w:rsid w:val="0094223E"/>
    <w:rsid w:val="00AE05B6"/>
    <w:rsid w:val="00AE3827"/>
    <w:rsid w:val="00B07F65"/>
    <w:rsid w:val="00C20554"/>
    <w:rsid w:val="00D15412"/>
    <w:rsid w:val="00EE5620"/>
    <w:rsid w:val="00F37078"/>
    <w:rsid w:val="00FD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1F2FFB-AB4B-4F0F-A0FD-1663A1FE4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A"/>
      <w:sz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firstLine="284"/>
      <w:outlineLvl w:val="0"/>
    </w:pPr>
  </w:style>
  <w:style w:type="paragraph" w:styleId="2">
    <w:name w:val="heading 2"/>
    <w:basedOn w:val="1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Symbol"/>
    </w:rPr>
  </w:style>
  <w:style w:type="character" w:customStyle="1" w:styleId="ListLabel226">
    <w:name w:val="ListLabel 226"/>
    <w:qFormat/>
    <w:rPr>
      <w:rFonts w:cs="Symbol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Symbol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a3">
    <w:name w:val="Символ нумерации"/>
    <w:qFormat/>
  </w:style>
  <w:style w:type="character" w:customStyle="1" w:styleId="ListLabel56">
    <w:name w:val="ListLabel 56"/>
    <w:qFormat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231">
    <w:name w:val="ListLabel 231"/>
    <w:qFormat/>
    <w:rPr>
      <w:rFonts w:cs="Symbol"/>
      <w:sz w:val="24"/>
    </w:rPr>
  </w:style>
  <w:style w:type="character" w:customStyle="1" w:styleId="ListLabel232">
    <w:name w:val="ListLabel 232"/>
    <w:qFormat/>
    <w:rPr>
      <w:rFonts w:cs="Symbol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5">
    <w:name w:val="ListLabel 235"/>
    <w:qFormat/>
    <w:rPr>
      <w:rFonts w:cs="Symbol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7">
    <w:name w:val="ListLabel 237"/>
    <w:qFormat/>
    <w:rPr>
      <w:rFonts w:cs="Symbol"/>
    </w:rPr>
  </w:style>
  <w:style w:type="character" w:customStyle="1" w:styleId="ListLabel238">
    <w:name w:val="ListLabel 238"/>
    <w:qFormat/>
    <w:rPr>
      <w:rFonts w:cs="Symbol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Symbol"/>
      <w:sz w:val="24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9">
    <w:name w:val="ListLabel 249"/>
    <w:qFormat/>
    <w:rPr>
      <w:rFonts w:cs="Symbol"/>
      <w:sz w:val="24"/>
    </w:rPr>
  </w:style>
  <w:style w:type="character" w:customStyle="1" w:styleId="ListLabel250">
    <w:name w:val="ListLabel 250"/>
    <w:qFormat/>
    <w:rPr>
      <w:rFonts w:cs="Symbol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2">
    <w:name w:val="ListLabel 252"/>
    <w:qFormat/>
    <w:rPr>
      <w:rFonts w:cs="Symbol"/>
    </w:rPr>
  </w:style>
  <w:style w:type="character" w:customStyle="1" w:styleId="ListLabel253">
    <w:name w:val="ListLabel 253"/>
    <w:qFormat/>
    <w:rPr>
      <w:rFonts w:cs="Symbol"/>
    </w:rPr>
  </w:style>
  <w:style w:type="character" w:customStyle="1" w:styleId="ListLabel254">
    <w:name w:val="ListLabel 254"/>
    <w:qFormat/>
    <w:rPr>
      <w:rFonts w:cs="Symbol"/>
    </w:rPr>
  </w:style>
  <w:style w:type="character" w:customStyle="1" w:styleId="ListLabel255">
    <w:name w:val="ListLabel 255"/>
    <w:qFormat/>
    <w:rPr>
      <w:rFonts w:cs="Symbol"/>
    </w:rPr>
  </w:style>
  <w:style w:type="character" w:customStyle="1" w:styleId="ListLabel256">
    <w:name w:val="ListLabel 256"/>
    <w:qFormat/>
    <w:rPr>
      <w:rFonts w:cs="Symbol"/>
    </w:rPr>
  </w:style>
  <w:style w:type="character" w:customStyle="1" w:styleId="ListLabel257">
    <w:name w:val="ListLabel 257"/>
    <w:qFormat/>
    <w:rPr>
      <w:rFonts w:cs="Symbol"/>
    </w:rPr>
  </w:style>
  <w:style w:type="character" w:customStyle="1" w:styleId="ListLabel258">
    <w:name w:val="ListLabel 258"/>
    <w:qFormat/>
    <w:rPr>
      <w:rFonts w:cs="Symbol"/>
      <w:sz w:val="24"/>
    </w:rPr>
  </w:style>
  <w:style w:type="character" w:customStyle="1" w:styleId="ListLabel259">
    <w:name w:val="ListLabel 259"/>
    <w:qFormat/>
    <w:rPr>
      <w:rFonts w:cs="Symbol"/>
    </w:rPr>
  </w:style>
  <w:style w:type="character" w:customStyle="1" w:styleId="ListLabel260">
    <w:name w:val="ListLabel 260"/>
    <w:qFormat/>
    <w:rPr>
      <w:rFonts w:cs="Symbol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2">
    <w:name w:val="ListLabel 262"/>
    <w:qFormat/>
    <w:rPr>
      <w:rFonts w:cs="Symbol"/>
    </w:rPr>
  </w:style>
  <w:style w:type="character" w:customStyle="1" w:styleId="ListLabel263">
    <w:name w:val="ListLabel 263"/>
    <w:qFormat/>
    <w:rPr>
      <w:rFonts w:cs="Symbol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5">
    <w:name w:val="ListLabel 265"/>
    <w:qFormat/>
    <w:rPr>
      <w:rFonts w:cs="Symbol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7">
    <w:name w:val="ListLabel 267"/>
    <w:qFormat/>
    <w:rPr>
      <w:rFonts w:cs="Symbol"/>
      <w:sz w:val="24"/>
    </w:rPr>
  </w:style>
  <w:style w:type="character" w:customStyle="1" w:styleId="ListLabel268">
    <w:name w:val="ListLabel 268"/>
    <w:qFormat/>
    <w:rPr>
      <w:rFonts w:cs="Symbol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70">
    <w:name w:val="ListLabel 270"/>
    <w:qFormat/>
    <w:rPr>
      <w:rFonts w:cs="Symbol"/>
    </w:rPr>
  </w:style>
  <w:style w:type="character" w:customStyle="1" w:styleId="ListLabel271">
    <w:name w:val="ListLabel 271"/>
    <w:qFormat/>
    <w:rPr>
      <w:rFonts w:cs="Symbol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4">
    <w:name w:val="ListLabel 274"/>
    <w:qFormat/>
    <w:rPr>
      <w:rFonts w:cs="Symbol"/>
    </w:rPr>
  </w:style>
  <w:style w:type="character" w:customStyle="1" w:styleId="ListLabel275">
    <w:name w:val="ListLabel 275"/>
    <w:qFormat/>
    <w:rPr>
      <w:rFonts w:cs="Symbol"/>
    </w:rPr>
  </w:style>
  <w:style w:type="character" w:customStyle="1" w:styleId="ListLabel276">
    <w:name w:val="ListLabel 276"/>
    <w:qFormat/>
    <w:rPr>
      <w:rFonts w:cs="Symbol"/>
      <w:sz w:val="24"/>
    </w:rPr>
  </w:style>
  <w:style w:type="character" w:customStyle="1" w:styleId="ListLabel277">
    <w:name w:val="ListLabel 277"/>
    <w:qFormat/>
    <w:rPr>
      <w:rFonts w:cs="Symbol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80">
    <w:name w:val="ListLabel 280"/>
    <w:qFormat/>
    <w:rPr>
      <w:rFonts w:cs="Symbol"/>
    </w:rPr>
  </w:style>
  <w:style w:type="character" w:customStyle="1" w:styleId="ListLabel281">
    <w:name w:val="ListLabel 281"/>
    <w:qFormat/>
    <w:rPr>
      <w:rFonts w:cs="Symbol"/>
    </w:rPr>
  </w:style>
  <w:style w:type="character" w:customStyle="1" w:styleId="ListLabel282">
    <w:name w:val="ListLabel 282"/>
    <w:qFormat/>
    <w:rPr>
      <w:rFonts w:cs="Symbol"/>
    </w:rPr>
  </w:style>
  <w:style w:type="character" w:customStyle="1" w:styleId="ListLabel283">
    <w:name w:val="ListLabel 283"/>
    <w:qFormat/>
    <w:rPr>
      <w:rFonts w:cs="Symbol"/>
    </w:rPr>
  </w:style>
  <w:style w:type="character" w:customStyle="1" w:styleId="ListLabel284">
    <w:name w:val="ListLabel 284"/>
    <w:qFormat/>
    <w:rPr>
      <w:rFonts w:cs="Symbol"/>
    </w:rPr>
  </w:style>
  <w:style w:type="character" w:customStyle="1" w:styleId="WW8Num1z0">
    <w:name w:val="WW8Num1z0"/>
    <w:qFormat/>
    <w:rPr>
      <w:b/>
    </w:rPr>
  </w:style>
  <w:style w:type="character" w:customStyle="1" w:styleId="WW8Num17z0">
    <w:name w:val="WW8Num17z0"/>
    <w:qFormat/>
    <w:rPr>
      <w:b/>
    </w:rPr>
  </w:style>
  <w:style w:type="character" w:customStyle="1" w:styleId="ListLabel285">
    <w:name w:val="ListLabel 285"/>
    <w:qFormat/>
    <w:rPr>
      <w:rFonts w:cs="Symbol"/>
      <w:sz w:val="24"/>
    </w:rPr>
  </w:style>
  <w:style w:type="character" w:customStyle="1" w:styleId="ListLabel286">
    <w:name w:val="ListLabel 286"/>
    <w:qFormat/>
    <w:rPr>
      <w:rFonts w:cs="Symbol"/>
    </w:rPr>
  </w:style>
  <w:style w:type="character" w:customStyle="1" w:styleId="ListLabel287">
    <w:name w:val="ListLabel 287"/>
    <w:qFormat/>
    <w:rPr>
      <w:rFonts w:cs="Symbol"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Symbol"/>
    </w:rPr>
  </w:style>
  <w:style w:type="character" w:customStyle="1" w:styleId="ListLabel290">
    <w:name w:val="ListLabel 290"/>
    <w:qFormat/>
    <w:rPr>
      <w:rFonts w:cs="Symbol"/>
    </w:rPr>
  </w:style>
  <w:style w:type="character" w:customStyle="1" w:styleId="ListLabel291">
    <w:name w:val="ListLabel 291"/>
    <w:qFormat/>
    <w:rPr>
      <w:rFonts w:cs="Symbol"/>
    </w:rPr>
  </w:style>
  <w:style w:type="character" w:customStyle="1" w:styleId="ListLabel292">
    <w:name w:val="ListLabel 292"/>
    <w:qFormat/>
    <w:rPr>
      <w:rFonts w:cs="Symbol"/>
    </w:rPr>
  </w:style>
  <w:style w:type="character" w:customStyle="1" w:styleId="ListLabel293">
    <w:name w:val="ListLabel 293"/>
    <w:qFormat/>
    <w:rPr>
      <w:rFonts w:cs="Symbol"/>
    </w:rPr>
  </w:style>
  <w:style w:type="character" w:customStyle="1" w:styleId="ListLabel294">
    <w:name w:val="ListLabel 294"/>
    <w:qFormat/>
    <w:rPr>
      <w:b/>
    </w:rPr>
  </w:style>
  <w:style w:type="character" w:customStyle="1" w:styleId="ListLabel295">
    <w:name w:val="ListLabel 295"/>
    <w:qFormat/>
    <w:rPr>
      <w:b/>
    </w:rPr>
  </w:style>
  <w:style w:type="character" w:customStyle="1" w:styleId="ListLabel296">
    <w:name w:val="ListLabel 296"/>
    <w:qFormat/>
    <w:rPr>
      <w:b/>
    </w:rPr>
  </w:style>
  <w:style w:type="character" w:customStyle="1" w:styleId="ListLabel297">
    <w:name w:val="ListLabel 297"/>
    <w:qFormat/>
    <w:rPr>
      <w:b/>
    </w:rPr>
  </w:style>
  <w:style w:type="character" w:customStyle="1" w:styleId="ListLabel298">
    <w:name w:val="ListLabel 298"/>
    <w:qFormat/>
    <w:rPr>
      <w:b/>
    </w:rPr>
  </w:style>
  <w:style w:type="character" w:customStyle="1" w:styleId="ListLabel299">
    <w:name w:val="ListLabel 299"/>
    <w:qFormat/>
    <w:rPr>
      <w:b/>
    </w:rPr>
  </w:style>
  <w:style w:type="character" w:customStyle="1" w:styleId="ListLabel300">
    <w:name w:val="ListLabel 300"/>
    <w:qFormat/>
    <w:rPr>
      <w:b/>
    </w:rPr>
  </w:style>
  <w:style w:type="character" w:customStyle="1" w:styleId="ListLabel301">
    <w:name w:val="ListLabel 301"/>
    <w:qFormat/>
    <w:rPr>
      <w:b/>
    </w:rPr>
  </w:style>
  <w:style w:type="character" w:customStyle="1" w:styleId="ListLabel302">
    <w:name w:val="ListLabel 302"/>
    <w:qFormat/>
    <w:rPr>
      <w:b/>
    </w:rPr>
  </w:style>
  <w:style w:type="character" w:customStyle="1" w:styleId="ListLabel303">
    <w:name w:val="ListLabel 303"/>
    <w:qFormat/>
    <w:rPr>
      <w:rFonts w:cs="Symbol"/>
      <w:sz w:val="24"/>
    </w:rPr>
  </w:style>
  <w:style w:type="character" w:customStyle="1" w:styleId="ListLabel304">
    <w:name w:val="ListLabel 304"/>
    <w:qFormat/>
    <w:rPr>
      <w:rFonts w:cs="Symbol"/>
    </w:rPr>
  </w:style>
  <w:style w:type="character" w:customStyle="1" w:styleId="ListLabel305">
    <w:name w:val="ListLabel 305"/>
    <w:qFormat/>
    <w:rPr>
      <w:rFonts w:cs="Symbol"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7">
    <w:name w:val="ListLabel 307"/>
    <w:qFormat/>
    <w:rPr>
      <w:rFonts w:cs="Symbol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9">
    <w:name w:val="ListLabel 309"/>
    <w:qFormat/>
    <w:rPr>
      <w:rFonts w:cs="Symbol"/>
    </w:rPr>
  </w:style>
  <w:style w:type="character" w:customStyle="1" w:styleId="ListLabel310">
    <w:name w:val="ListLabel 310"/>
    <w:qFormat/>
    <w:rPr>
      <w:rFonts w:cs="Symbol"/>
    </w:rPr>
  </w:style>
  <w:style w:type="character" w:customStyle="1" w:styleId="ListLabel311">
    <w:name w:val="ListLabel 311"/>
    <w:qFormat/>
    <w:rPr>
      <w:rFonts w:cs="Symbol"/>
    </w:rPr>
  </w:style>
  <w:style w:type="character" w:customStyle="1" w:styleId="ListLabel312">
    <w:name w:val="ListLabel 312"/>
    <w:qFormat/>
    <w:rPr>
      <w:b/>
    </w:rPr>
  </w:style>
  <w:style w:type="character" w:customStyle="1" w:styleId="ListLabel313">
    <w:name w:val="ListLabel 313"/>
    <w:qFormat/>
    <w:rPr>
      <w:b/>
    </w:rPr>
  </w:style>
  <w:style w:type="character" w:customStyle="1" w:styleId="ListLabel314">
    <w:name w:val="ListLabel 314"/>
    <w:qFormat/>
    <w:rPr>
      <w:b/>
    </w:rPr>
  </w:style>
  <w:style w:type="character" w:customStyle="1" w:styleId="ListLabel315">
    <w:name w:val="ListLabel 315"/>
    <w:qFormat/>
    <w:rPr>
      <w:b/>
    </w:rPr>
  </w:style>
  <w:style w:type="character" w:customStyle="1" w:styleId="ListLabel316">
    <w:name w:val="ListLabel 316"/>
    <w:qFormat/>
    <w:rPr>
      <w:b/>
    </w:rPr>
  </w:style>
  <w:style w:type="character" w:customStyle="1" w:styleId="ListLabel317">
    <w:name w:val="ListLabel 317"/>
    <w:qFormat/>
    <w:rPr>
      <w:b/>
    </w:rPr>
  </w:style>
  <w:style w:type="character" w:customStyle="1" w:styleId="ListLabel318">
    <w:name w:val="ListLabel 318"/>
    <w:qFormat/>
    <w:rPr>
      <w:b/>
    </w:rPr>
  </w:style>
  <w:style w:type="character" w:customStyle="1" w:styleId="ListLabel319">
    <w:name w:val="ListLabel 319"/>
    <w:qFormat/>
    <w:rPr>
      <w:b/>
    </w:rPr>
  </w:style>
  <w:style w:type="character" w:customStyle="1" w:styleId="ListLabel320">
    <w:name w:val="ListLabel 320"/>
    <w:qFormat/>
    <w:rPr>
      <w:b/>
    </w:rPr>
  </w:style>
  <w:style w:type="character" w:customStyle="1" w:styleId="ListLabel321">
    <w:name w:val="ListLabel 321"/>
    <w:qFormat/>
    <w:rPr>
      <w:rFonts w:cs="Symbol"/>
      <w:sz w:val="24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3">
    <w:name w:val="ListLabel 323"/>
    <w:qFormat/>
    <w:rPr>
      <w:rFonts w:cs="Symbol"/>
    </w:rPr>
  </w:style>
  <w:style w:type="character" w:customStyle="1" w:styleId="ListLabel324">
    <w:name w:val="ListLabel 324"/>
    <w:qFormat/>
    <w:rPr>
      <w:rFonts w:cs="Symbol"/>
    </w:rPr>
  </w:style>
  <w:style w:type="character" w:customStyle="1" w:styleId="ListLabel325">
    <w:name w:val="ListLabel 325"/>
    <w:qFormat/>
    <w:rPr>
      <w:rFonts w:cs="Symbol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9">
    <w:name w:val="ListLabel 329"/>
    <w:qFormat/>
    <w:rPr>
      <w:rFonts w:cs="Symbol"/>
    </w:rPr>
  </w:style>
  <w:style w:type="character" w:customStyle="1" w:styleId="ListLabel330">
    <w:name w:val="ListLabel 330"/>
    <w:qFormat/>
    <w:rPr>
      <w:b/>
    </w:rPr>
  </w:style>
  <w:style w:type="character" w:customStyle="1" w:styleId="ListLabel331">
    <w:name w:val="ListLabel 331"/>
    <w:qFormat/>
    <w:rPr>
      <w:b/>
    </w:rPr>
  </w:style>
  <w:style w:type="character" w:customStyle="1" w:styleId="ListLabel332">
    <w:name w:val="ListLabel 332"/>
    <w:qFormat/>
    <w:rPr>
      <w:b/>
    </w:rPr>
  </w:style>
  <w:style w:type="character" w:customStyle="1" w:styleId="ListLabel333">
    <w:name w:val="ListLabel 333"/>
    <w:qFormat/>
    <w:rPr>
      <w:b/>
    </w:rPr>
  </w:style>
  <w:style w:type="character" w:customStyle="1" w:styleId="ListLabel334">
    <w:name w:val="ListLabel 334"/>
    <w:qFormat/>
    <w:rPr>
      <w:b/>
    </w:rPr>
  </w:style>
  <w:style w:type="character" w:customStyle="1" w:styleId="ListLabel335">
    <w:name w:val="ListLabel 335"/>
    <w:qFormat/>
    <w:rPr>
      <w:b/>
    </w:rPr>
  </w:style>
  <w:style w:type="character" w:customStyle="1" w:styleId="ListLabel336">
    <w:name w:val="ListLabel 336"/>
    <w:qFormat/>
    <w:rPr>
      <w:b/>
    </w:rPr>
  </w:style>
  <w:style w:type="character" w:customStyle="1" w:styleId="ListLabel337">
    <w:name w:val="ListLabel 337"/>
    <w:qFormat/>
    <w:rPr>
      <w:b/>
    </w:rPr>
  </w:style>
  <w:style w:type="character" w:customStyle="1" w:styleId="ListLabel338">
    <w:name w:val="ListLabel 338"/>
    <w:qFormat/>
    <w:rPr>
      <w:b/>
    </w:rPr>
  </w:style>
  <w:style w:type="character" w:customStyle="1" w:styleId="ListLabel339">
    <w:name w:val="ListLabel 339"/>
    <w:qFormat/>
    <w:rPr>
      <w:rFonts w:cs="Symbol"/>
      <w:sz w:val="24"/>
    </w:rPr>
  </w:style>
  <w:style w:type="character" w:customStyle="1" w:styleId="ListLabel340">
    <w:name w:val="ListLabel 340"/>
    <w:qFormat/>
    <w:rPr>
      <w:rFonts w:cs="Symbol"/>
    </w:rPr>
  </w:style>
  <w:style w:type="character" w:customStyle="1" w:styleId="ListLabel341">
    <w:name w:val="ListLabel 341"/>
    <w:qFormat/>
    <w:rPr>
      <w:rFonts w:cs="Symbol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Symbol"/>
    </w:rPr>
  </w:style>
  <w:style w:type="character" w:customStyle="1" w:styleId="ListLabel344">
    <w:name w:val="ListLabel 344"/>
    <w:qFormat/>
    <w:rPr>
      <w:rFonts w:cs="Symbol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Symbol"/>
    </w:rPr>
  </w:style>
  <w:style w:type="character" w:customStyle="1" w:styleId="ListLabel347">
    <w:name w:val="ListLabel 347"/>
    <w:qFormat/>
    <w:rPr>
      <w:rFonts w:cs="Symbol"/>
    </w:rPr>
  </w:style>
  <w:style w:type="character" w:customStyle="1" w:styleId="ListLabel348">
    <w:name w:val="ListLabel 348"/>
    <w:qFormat/>
    <w:rPr>
      <w:b/>
    </w:rPr>
  </w:style>
  <w:style w:type="character" w:customStyle="1" w:styleId="ListLabel349">
    <w:name w:val="ListLabel 349"/>
    <w:qFormat/>
    <w:rPr>
      <w:b/>
    </w:rPr>
  </w:style>
  <w:style w:type="character" w:customStyle="1" w:styleId="ListLabel350">
    <w:name w:val="ListLabel 350"/>
    <w:qFormat/>
    <w:rPr>
      <w:b/>
    </w:rPr>
  </w:style>
  <w:style w:type="character" w:customStyle="1" w:styleId="ListLabel351">
    <w:name w:val="ListLabel 351"/>
    <w:qFormat/>
    <w:rPr>
      <w:b/>
    </w:rPr>
  </w:style>
  <w:style w:type="character" w:customStyle="1" w:styleId="ListLabel352">
    <w:name w:val="ListLabel 352"/>
    <w:qFormat/>
    <w:rPr>
      <w:b/>
    </w:rPr>
  </w:style>
  <w:style w:type="character" w:customStyle="1" w:styleId="ListLabel353">
    <w:name w:val="ListLabel 353"/>
    <w:qFormat/>
    <w:rPr>
      <w:b/>
    </w:rPr>
  </w:style>
  <w:style w:type="character" w:customStyle="1" w:styleId="ListLabel354">
    <w:name w:val="ListLabel 354"/>
    <w:qFormat/>
    <w:rPr>
      <w:b/>
    </w:rPr>
  </w:style>
  <w:style w:type="character" w:customStyle="1" w:styleId="ListLabel355">
    <w:name w:val="ListLabel 355"/>
    <w:qFormat/>
    <w:rPr>
      <w:b/>
    </w:rPr>
  </w:style>
  <w:style w:type="character" w:customStyle="1" w:styleId="ListLabel356">
    <w:name w:val="ListLabel 356"/>
    <w:qFormat/>
    <w:rPr>
      <w:b/>
    </w:rPr>
  </w:style>
  <w:style w:type="character" w:customStyle="1" w:styleId="ListLabel357">
    <w:name w:val="ListLabel 357"/>
    <w:qFormat/>
    <w:rPr>
      <w:rFonts w:cs="Symbol"/>
      <w:sz w:val="24"/>
    </w:rPr>
  </w:style>
  <w:style w:type="character" w:customStyle="1" w:styleId="ListLabel358">
    <w:name w:val="ListLabel 358"/>
    <w:qFormat/>
    <w:rPr>
      <w:rFonts w:cs="Symbol"/>
    </w:rPr>
  </w:style>
  <w:style w:type="character" w:customStyle="1" w:styleId="ListLabel359">
    <w:name w:val="ListLabel 359"/>
    <w:qFormat/>
    <w:rPr>
      <w:rFonts w:cs="Symbol"/>
    </w:rPr>
  </w:style>
  <w:style w:type="character" w:customStyle="1" w:styleId="ListLabel360">
    <w:name w:val="ListLabel 360"/>
    <w:qFormat/>
    <w:rPr>
      <w:rFonts w:cs="Symbol"/>
    </w:rPr>
  </w:style>
  <w:style w:type="character" w:customStyle="1" w:styleId="ListLabel361">
    <w:name w:val="ListLabel 361"/>
    <w:qFormat/>
    <w:rPr>
      <w:rFonts w:cs="Symbol"/>
    </w:rPr>
  </w:style>
  <w:style w:type="character" w:customStyle="1" w:styleId="ListLabel362">
    <w:name w:val="ListLabel 362"/>
    <w:qFormat/>
    <w:rPr>
      <w:rFonts w:cs="Symbol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5">
    <w:name w:val="ListLabel 365"/>
    <w:qFormat/>
    <w:rPr>
      <w:rFonts w:cs="Symbol"/>
    </w:rPr>
  </w:style>
  <w:style w:type="character" w:customStyle="1" w:styleId="ListLabel366">
    <w:name w:val="ListLabel 366"/>
    <w:qFormat/>
    <w:rPr>
      <w:b/>
    </w:rPr>
  </w:style>
  <w:style w:type="character" w:customStyle="1" w:styleId="ListLabel367">
    <w:name w:val="ListLabel 367"/>
    <w:qFormat/>
    <w:rPr>
      <w:b/>
    </w:rPr>
  </w:style>
  <w:style w:type="character" w:customStyle="1" w:styleId="ListLabel368">
    <w:name w:val="ListLabel 368"/>
    <w:qFormat/>
    <w:rPr>
      <w:b/>
    </w:rPr>
  </w:style>
  <w:style w:type="character" w:customStyle="1" w:styleId="ListLabel369">
    <w:name w:val="ListLabel 369"/>
    <w:qFormat/>
    <w:rPr>
      <w:b/>
    </w:rPr>
  </w:style>
  <w:style w:type="character" w:customStyle="1" w:styleId="ListLabel370">
    <w:name w:val="ListLabel 370"/>
    <w:qFormat/>
    <w:rPr>
      <w:b/>
    </w:rPr>
  </w:style>
  <w:style w:type="character" w:customStyle="1" w:styleId="ListLabel371">
    <w:name w:val="ListLabel 371"/>
    <w:qFormat/>
    <w:rPr>
      <w:b/>
    </w:rPr>
  </w:style>
  <w:style w:type="character" w:customStyle="1" w:styleId="ListLabel372">
    <w:name w:val="ListLabel 372"/>
    <w:qFormat/>
    <w:rPr>
      <w:b/>
    </w:rPr>
  </w:style>
  <w:style w:type="character" w:customStyle="1" w:styleId="ListLabel373">
    <w:name w:val="ListLabel 373"/>
    <w:qFormat/>
    <w:rPr>
      <w:b/>
    </w:rPr>
  </w:style>
  <w:style w:type="character" w:customStyle="1" w:styleId="ListLabel374">
    <w:name w:val="ListLabel 374"/>
    <w:qFormat/>
    <w:rPr>
      <w:b/>
    </w:rPr>
  </w:style>
  <w:style w:type="character" w:customStyle="1" w:styleId="ListLabel375">
    <w:name w:val="ListLabel 375"/>
    <w:qFormat/>
    <w:rPr>
      <w:rFonts w:cs="Symbol"/>
      <w:sz w:val="24"/>
    </w:rPr>
  </w:style>
  <w:style w:type="character" w:customStyle="1" w:styleId="ListLabel376">
    <w:name w:val="ListLabel 376"/>
    <w:qFormat/>
    <w:rPr>
      <w:rFonts w:cs="Symbol"/>
    </w:rPr>
  </w:style>
  <w:style w:type="character" w:customStyle="1" w:styleId="ListLabel377">
    <w:name w:val="ListLabel 377"/>
    <w:qFormat/>
    <w:rPr>
      <w:rFonts w:cs="Symbol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9">
    <w:name w:val="ListLabel 379"/>
    <w:qFormat/>
    <w:rPr>
      <w:rFonts w:cs="Symbol"/>
    </w:rPr>
  </w:style>
  <w:style w:type="character" w:customStyle="1" w:styleId="ListLabel380">
    <w:name w:val="ListLabel 380"/>
    <w:qFormat/>
    <w:rPr>
      <w:rFonts w:cs="Symbol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2">
    <w:name w:val="ListLabel 382"/>
    <w:qFormat/>
    <w:rPr>
      <w:rFonts w:cs="Symbol"/>
    </w:rPr>
  </w:style>
  <w:style w:type="character" w:customStyle="1" w:styleId="ListLabel383">
    <w:name w:val="ListLabel 383"/>
    <w:qFormat/>
    <w:rPr>
      <w:rFonts w:cs="Symbol"/>
    </w:rPr>
  </w:style>
  <w:style w:type="character" w:customStyle="1" w:styleId="ListLabel384">
    <w:name w:val="ListLabel 384"/>
    <w:qFormat/>
    <w:rPr>
      <w:b/>
    </w:rPr>
  </w:style>
  <w:style w:type="character" w:customStyle="1" w:styleId="ListLabel385">
    <w:name w:val="ListLabel 385"/>
    <w:qFormat/>
    <w:rPr>
      <w:b/>
    </w:rPr>
  </w:style>
  <w:style w:type="character" w:customStyle="1" w:styleId="ListLabel386">
    <w:name w:val="ListLabel 386"/>
    <w:qFormat/>
    <w:rPr>
      <w:b/>
    </w:rPr>
  </w:style>
  <w:style w:type="character" w:customStyle="1" w:styleId="ListLabel387">
    <w:name w:val="ListLabel 387"/>
    <w:qFormat/>
    <w:rPr>
      <w:b/>
    </w:rPr>
  </w:style>
  <w:style w:type="character" w:customStyle="1" w:styleId="ListLabel388">
    <w:name w:val="ListLabel 388"/>
    <w:qFormat/>
    <w:rPr>
      <w:b/>
    </w:rPr>
  </w:style>
  <w:style w:type="character" w:customStyle="1" w:styleId="ListLabel389">
    <w:name w:val="ListLabel 389"/>
    <w:qFormat/>
    <w:rPr>
      <w:b/>
    </w:rPr>
  </w:style>
  <w:style w:type="character" w:customStyle="1" w:styleId="ListLabel390">
    <w:name w:val="ListLabel 390"/>
    <w:qFormat/>
    <w:rPr>
      <w:b/>
    </w:rPr>
  </w:style>
  <w:style w:type="character" w:customStyle="1" w:styleId="ListLabel391">
    <w:name w:val="ListLabel 391"/>
    <w:qFormat/>
    <w:rPr>
      <w:b/>
    </w:rPr>
  </w:style>
  <w:style w:type="character" w:customStyle="1" w:styleId="ListLabel392">
    <w:name w:val="ListLabel 392"/>
    <w:qFormat/>
    <w:rPr>
      <w:b/>
    </w:rPr>
  </w:style>
  <w:style w:type="character" w:customStyle="1" w:styleId="a4">
    <w:name w:val="Маркеры списка"/>
    <w:qFormat/>
    <w:rPr>
      <w:rFonts w:ascii="OpenSymbol" w:eastAsia="OpenSymbol" w:hAnsi="OpenSymbol" w:cs="OpenSymbol"/>
    </w:rPr>
  </w:style>
  <w:style w:type="character" w:customStyle="1" w:styleId="ListLabel393">
    <w:name w:val="ListLabel 393"/>
    <w:qFormat/>
    <w:rPr>
      <w:rFonts w:cs="Symbol"/>
      <w:sz w:val="24"/>
    </w:rPr>
  </w:style>
  <w:style w:type="character" w:customStyle="1" w:styleId="ListLabel394">
    <w:name w:val="ListLabel 394"/>
    <w:qFormat/>
    <w:rPr>
      <w:rFonts w:cs="Symbol"/>
    </w:rPr>
  </w:style>
  <w:style w:type="character" w:customStyle="1" w:styleId="ListLabel395">
    <w:name w:val="ListLabel 395"/>
    <w:qFormat/>
    <w:rPr>
      <w:rFonts w:cs="Symbol"/>
    </w:rPr>
  </w:style>
  <w:style w:type="character" w:customStyle="1" w:styleId="ListLabel396">
    <w:name w:val="ListLabel 396"/>
    <w:qFormat/>
    <w:rPr>
      <w:rFonts w:cs="Symbol"/>
    </w:rPr>
  </w:style>
  <w:style w:type="character" w:customStyle="1" w:styleId="ListLabel397">
    <w:name w:val="ListLabel 397"/>
    <w:qFormat/>
    <w:rPr>
      <w:rFonts w:cs="Symbol"/>
    </w:rPr>
  </w:style>
  <w:style w:type="character" w:customStyle="1" w:styleId="ListLabel398">
    <w:name w:val="ListLabel 398"/>
    <w:qFormat/>
    <w:rPr>
      <w:rFonts w:cs="Symbol"/>
    </w:rPr>
  </w:style>
  <w:style w:type="character" w:customStyle="1" w:styleId="ListLabel399">
    <w:name w:val="ListLabel 399"/>
    <w:qFormat/>
    <w:rPr>
      <w:rFonts w:cs="Symbol"/>
    </w:rPr>
  </w:style>
  <w:style w:type="character" w:customStyle="1" w:styleId="ListLabel400">
    <w:name w:val="ListLabel 400"/>
    <w:qFormat/>
    <w:rPr>
      <w:rFonts w:cs="Symbol"/>
    </w:rPr>
  </w:style>
  <w:style w:type="character" w:customStyle="1" w:styleId="ListLabel401">
    <w:name w:val="ListLabel 401"/>
    <w:qFormat/>
    <w:rPr>
      <w:rFonts w:cs="Symbol"/>
    </w:rPr>
  </w:style>
  <w:style w:type="character" w:customStyle="1" w:styleId="ListLabel402">
    <w:name w:val="ListLabel 402"/>
    <w:qFormat/>
    <w:rPr>
      <w:b/>
    </w:rPr>
  </w:style>
  <w:style w:type="character" w:customStyle="1" w:styleId="ListLabel403">
    <w:name w:val="ListLabel 403"/>
    <w:qFormat/>
    <w:rPr>
      <w:b/>
    </w:rPr>
  </w:style>
  <w:style w:type="character" w:customStyle="1" w:styleId="ListLabel404">
    <w:name w:val="ListLabel 404"/>
    <w:qFormat/>
    <w:rPr>
      <w:b/>
    </w:rPr>
  </w:style>
  <w:style w:type="character" w:customStyle="1" w:styleId="ListLabel405">
    <w:name w:val="ListLabel 405"/>
    <w:qFormat/>
    <w:rPr>
      <w:b/>
    </w:rPr>
  </w:style>
  <w:style w:type="character" w:customStyle="1" w:styleId="ListLabel406">
    <w:name w:val="ListLabel 406"/>
    <w:qFormat/>
    <w:rPr>
      <w:b/>
    </w:rPr>
  </w:style>
  <w:style w:type="character" w:customStyle="1" w:styleId="ListLabel407">
    <w:name w:val="ListLabel 407"/>
    <w:qFormat/>
    <w:rPr>
      <w:b/>
    </w:rPr>
  </w:style>
  <w:style w:type="character" w:customStyle="1" w:styleId="ListLabel408">
    <w:name w:val="ListLabel 408"/>
    <w:qFormat/>
    <w:rPr>
      <w:b/>
    </w:rPr>
  </w:style>
  <w:style w:type="character" w:customStyle="1" w:styleId="ListLabel409">
    <w:name w:val="ListLabel 409"/>
    <w:qFormat/>
    <w:rPr>
      <w:b/>
    </w:rPr>
  </w:style>
  <w:style w:type="character" w:customStyle="1" w:styleId="ListLabel410">
    <w:name w:val="ListLabel 410"/>
    <w:qFormat/>
    <w:rPr>
      <w:b/>
    </w:rPr>
  </w:style>
  <w:style w:type="character" w:customStyle="1" w:styleId="ListLabel411">
    <w:name w:val="ListLabel 411"/>
    <w:qFormat/>
    <w:rPr>
      <w:rFonts w:cs="OpenSymbol"/>
    </w:rPr>
  </w:style>
  <w:style w:type="character" w:customStyle="1" w:styleId="ListLabel412">
    <w:name w:val="ListLabel 412"/>
    <w:qFormat/>
    <w:rPr>
      <w:rFonts w:cs="OpenSymbol"/>
    </w:rPr>
  </w:style>
  <w:style w:type="character" w:customStyle="1" w:styleId="ListLabel413">
    <w:name w:val="ListLabel 413"/>
    <w:qFormat/>
    <w:rPr>
      <w:rFonts w:cs="OpenSymbol"/>
    </w:rPr>
  </w:style>
  <w:style w:type="character" w:customStyle="1" w:styleId="ListLabel414">
    <w:name w:val="ListLabel 414"/>
    <w:qFormat/>
    <w:rPr>
      <w:rFonts w:cs="OpenSymbol"/>
    </w:rPr>
  </w:style>
  <w:style w:type="character" w:customStyle="1" w:styleId="ListLabel415">
    <w:name w:val="ListLabel 415"/>
    <w:qFormat/>
    <w:rPr>
      <w:rFonts w:cs="OpenSymbol"/>
    </w:rPr>
  </w:style>
  <w:style w:type="character" w:customStyle="1" w:styleId="ListLabel416">
    <w:name w:val="ListLabel 416"/>
    <w:qFormat/>
    <w:rPr>
      <w:rFonts w:cs="OpenSymbol"/>
    </w:rPr>
  </w:style>
  <w:style w:type="character" w:customStyle="1" w:styleId="ListLabel417">
    <w:name w:val="ListLabel 417"/>
    <w:qFormat/>
    <w:rPr>
      <w:rFonts w:cs="OpenSymbol"/>
    </w:rPr>
  </w:style>
  <w:style w:type="character" w:customStyle="1" w:styleId="ListLabel418">
    <w:name w:val="ListLabel 418"/>
    <w:qFormat/>
    <w:rPr>
      <w:rFonts w:cs="OpenSymbol"/>
    </w:rPr>
  </w:style>
  <w:style w:type="character" w:customStyle="1" w:styleId="ListLabel419">
    <w:name w:val="ListLabel 419"/>
    <w:qFormat/>
    <w:rPr>
      <w:rFonts w:cs="OpenSymbol"/>
    </w:rPr>
  </w:style>
  <w:style w:type="character" w:customStyle="1" w:styleId="ListLabel420">
    <w:name w:val="ListLabel 420"/>
    <w:qFormat/>
    <w:rPr>
      <w:rFonts w:cs="Symbol"/>
      <w:sz w:val="24"/>
    </w:rPr>
  </w:style>
  <w:style w:type="character" w:customStyle="1" w:styleId="ListLabel421">
    <w:name w:val="ListLabel 421"/>
    <w:qFormat/>
    <w:rPr>
      <w:rFonts w:cs="Symbol"/>
    </w:rPr>
  </w:style>
  <w:style w:type="character" w:customStyle="1" w:styleId="ListLabel422">
    <w:name w:val="ListLabel 422"/>
    <w:qFormat/>
    <w:rPr>
      <w:rFonts w:cs="Symbol"/>
    </w:rPr>
  </w:style>
  <w:style w:type="character" w:customStyle="1" w:styleId="ListLabel423">
    <w:name w:val="ListLabel 423"/>
    <w:qFormat/>
    <w:rPr>
      <w:rFonts w:cs="Symbol"/>
    </w:rPr>
  </w:style>
  <w:style w:type="character" w:customStyle="1" w:styleId="ListLabel424">
    <w:name w:val="ListLabel 424"/>
    <w:qFormat/>
    <w:rPr>
      <w:rFonts w:cs="Symbol"/>
    </w:rPr>
  </w:style>
  <w:style w:type="character" w:customStyle="1" w:styleId="ListLabel425">
    <w:name w:val="ListLabel 425"/>
    <w:qFormat/>
    <w:rPr>
      <w:rFonts w:cs="Symbol"/>
    </w:rPr>
  </w:style>
  <w:style w:type="character" w:customStyle="1" w:styleId="ListLabel426">
    <w:name w:val="ListLabel 426"/>
    <w:qFormat/>
    <w:rPr>
      <w:rFonts w:cs="Symbol"/>
    </w:rPr>
  </w:style>
  <w:style w:type="character" w:customStyle="1" w:styleId="ListLabel427">
    <w:name w:val="ListLabel 427"/>
    <w:qFormat/>
    <w:rPr>
      <w:rFonts w:cs="Symbol"/>
    </w:rPr>
  </w:style>
  <w:style w:type="character" w:customStyle="1" w:styleId="ListLabel428">
    <w:name w:val="ListLabel 428"/>
    <w:qFormat/>
    <w:rPr>
      <w:rFonts w:cs="Symbol"/>
    </w:rPr>
  </w:style>
  <w:style w:type="character" w:customStyle="1" w:styleId="ListLabel429">
    <w:name w:val="ListLabel 429"/>
    <w:qFormat/>
    <w:rPr>
      <w:b/>
    </w:rPr>
  </w:style>
  <w:style w:type="character" w:customStyle="1" w:styleId="ListLabel430">
    <w:name w:val="ListLabel 430"/>
    <w:qFormat/>
    <w:rPr>
      <w:b/>
    </w:rPr>
  </w:style>
  <w:style w:type="character" w:customStyle="1" w:styleId="ListLabel431">
    <w:name w:val="ListLabel 431"/>
    <w:qFormat/>
    <w:rPr>
      <w:b/>
    </w:rPr>
  </w:style>
  <w:style w:type="character" w:customStyle="1" w:styleId="ListLabel432">
    <w:name w:val="ListLabel 432"/>
    <w:qFormat/>
    <w:rPr>
      <w:b/>
    </w:rPr>
  </w:style>
  <w:style w:type="character" w:customStyle="1" w:styleId="ListLabel433">
    <w:name w:val="ListLabel 433"/>
    <w:qFormat/>
    <w:rPr>
      <w:b/>
    </w:rPr>
  </w:style>
  <w:style w:type="character" w:customStyle="1" w:styleId="ListLabel434">
    <w:name w:val="ListLabel 434"/>
    <w:qFormat/>
    <w:rPr>
      <w:b/>
    </w:rPr>
  </w:style>
  <w:style w:type="character" w:customStyle="1" w:styleId="ListLabel435">
    <w:name w:val="ListLabel 435"/>
    <w:qFormat/>
    <w:rPr>
      <w:b/>
    </w:rPr>
  </w:style>
  <w:style w:type="character" w:customStyle="1" w:styleId="ListLabel436">
    <w:name w:val="ListLabel 436"/>
    <w:qFormat/>
    <w:rPr>
      <w:b/>
    </w:rPr>
  </w:style>
  <w:style w:type="character" w:customStyle="1" w:styleId="ListLabel437">
    <w:name w:val="ListLabel 437"/>
    <w:qFormat/>
    <w:rPr>
      <w:b/>
    </w:rPr>
  </w:style>
  <w:style w:type="character" w:customStyle="1" w:styleId="ListLabel438">
    <w:name w:val="ListLabel 438"/>
    <w:qFormat/>
    <w:rPr>
      <w:rFonts w:cs="OpenSymbol"/>
    </w:rPr>
  </w:style>
  <w:style w:type="character" w:customStyle="1" w:styleId="ListLabel439">
    <w:name w:val="ListLabel 439"/>
    <w:qFormat/>
    <w:rPr>
      <w:rFonts w:cs="OpenSymbol"/>
    </w:rPr>
  </w:style>
  <w:style w:type="character" w:customStyle="1" w:styleId="ListLabel440">
    <w:name w:val="ListLabel 440"/>
    <w:qFormat/>
    <w:rPr>
      <w:rFonts w:cs="OpenSymbol"/>
    </w:rPr>
  </w:style>
  <w:style w:type="character" w:customStyle="1" w:styleId="ListLabel441">
    <w:name w:val="ListLabel 441"/>
    <w:qFormat/>
    <w:rPr>
      <w:rFonts w:cs="OpenSymbol"/>
    </w:rPr>
  </w:style>
  <w:style w:type="character" w:customStyle="1" w:styleId="ListLabel442">
    <w:name w:val="ListLabel 442"/>
    <w:qFormat/>
    <w:rPr>
      <w:rFonts w:cs="OpenSymbol"/>
    </w:rPr>
  </w:style>
  <w:style w:type="character" w:customStyle="1" w:styleId="ListLabel443">
    <w:name w:val="ListLabel 443"/>
    <w:qFormat/>
    <w:rPr>
      <w:rFonts w:cs="OpenSymbol"/>
    </w:rPr>
  </w:style>
  <w:style w:type="character" w:customStyle="1" w:styleId="ListLabel444">
    <w:name w:val="ListLabel 444"/>
    <w:qFormat/>
    <w:rPr>
      <w:rFonts w:cs="OpenSymbol"/>
    </w:rPr>
  </w:style>
  <w:style w:type="character" w:customStyle="1" w:styleId="ListLabel445">
    <w:name w:val="ListLabel 445"/>
    <w:qFormat/>
    <w:rPr>
      <w:rFonts w:cs="OpenSymbol"/>
    </w:rPr>
  </w:style>
  <w:style w:type="character" w:customStyle="1" w:styleId="ListLabel446">
    <w:name w:val="ListLabel 446"/>
    <w:qFormat/>
    <w:rPr>
      <w:rFonts w:cs="OpenSymbol"/>
    </w:rPr>
  </w:style>
  <w:style w:type="character" w:customStyle="1" w:styleId="ListLabel447">
    <w:name w:val="ListLabel 447"/>
    <w:qFormat/>
    <w:rPr>
      <w:rFonts w:cs="Symbol"/>
      <w:sz w:val="24"/>
    </w:rPr>
  </w:style>
  <w:style w:type="character" w:customStyle="1" w:styleId="ListLabel448">
    <w:name w:val="ListLabel 448"/>
    <w:qFormat/>
    <w:rPr>
      <w:rFonts w:cs="Symbol"/>
    </w:rPr>
  </w:style>
  <w:style w:type="character" w:customStyle="1" w:styleId="ListLabel449">
    <w:name w:val="ListLabel 449"/>
    <w:qFormat/>
    <w:rPr>
      <w:rFonts w:cs="Symbol"/>
    </w:rPr>
  </w:style>
  <w:style w:type="character" w:customStyle="1" w:styleId="ListLabel450">
    <w:name w:val="ListLabel 450"/>
    <w:qFormat/>
    <w:rPr>
      <w:rFonts w:cs="Symbol"/>
    </w:rPr>
  </w:style>
  <w:style w:type="character" w:customStyle="1" w:styleId="ListLabel451">
    <w:name w:val="ListLabel 451"/>
    <w:qFormat/>
    <w:rPr>
      <w:rFonts w:cs="Symbol"/>
    </w:rPr>
  </w:style>
  <w:style w:type="character" w:customStyle="1" w:styleId="ListLabel452">
    <w:name w:val="ListLabel 452"/>
    <w:qFormat/>
    <w:rPr>
      <w:rFonts w:cs="Symbol"/>
    </w:rPr>
  </w:style>
  <w:style w:type="character" w:customStyle="1" w:styleId="ListLabel453">
    <w:name w:val="ListLabel 453"/>
    <w:qFormat/>
    <w:rPr>
      <w:rFonts w:cs="Symbol"/>
    </w:rPr>
  </w:style>
  <w:style w:type="character" w:customStyle="1" w:styleId="ListLabel454">
    <w:name w:val="ListLabel 454"/>
    <w:qFormat/>
    <w:rPr>
      <w:rFonts w:cs="Symbol"/>
    </w:rPr>
  </w:style>
  <w:style w:type="character" w:customStyle="1" w:styleId="ListLabel455">
    <w:name w:val="ListLabel 455"/>
    <w:qFormat/>
    <w:rPr>
      <w:rFonts w:cs="Symbol"/>
    </w:rPr>
  </w:style>
  <w:style w:type="character" w:customStyle="1" w:styleId="ListLabel456">
    <w:name w:val="ListLabel 456"/>
    <w:qFormat/>
    <w:rPr>
      <w:b/>
    </w:rPr>
  </w:style>
  <w:style w:type="character" w:customStyle="1" w:styleId="ListLabel457">
    <w:name w:val="ListLabel 457"/>
    <w:qFormat/>
    <w:rPr>
      <w:b/>
    </w:rPr>
  </w:style>
  <w:style w:type="character" w:customStyle="1" w:styleId="ListLabel458">
    <w:name w:val="ListLabel 458"/>
    <w:qFormat/>
    <w:rPr>
      <w:b/>
    </w:rPr>
  </w:style>
  <w:style w:type="character" w:customStyle="1" w:styleId="ListLabel459">
    <w:name w:val="ListLabel 459"/>
    <w:qFormat/>
    <w:rPr>
      <w:b/>
    </w:rPr>
  </w:style>
  <w:style w:type="character" w:customStyle="1" w:styleId="ListLabel460">
    <w:name w:val="ListLabel 460"/>
    <w:qFormat/>
    <w:rPr>
      <w:b/>
    </w:rPr>
  </w:style>
  <w:style w:type="character" w:customStyle="1" w:styleId="ListLabel461">
    <w:name w:val="ListLabel 461"/>
    <w:qFormat/>
    <w:rPr>
      <w:b/>
    </w:rPr>
  </w:style>
  <w:style w:type="character" w:customStyle="1" w:styleId="ListLabel462">
    <w:name w:val="ListLabel 462"/>
    <w:qFormat/>
    <w:rPr>
      <w:b/>
    </w:rPr>
  </w:style>
  <w:style w:type="character" w:customStyle="1" w:styleId="ListLabel463">
    <w:name w:val="ListLabel 463"/>
    <w:qFormat/>
    <w:rPr>
      <w:b/>
    </w:rPr>
  </w:style>
  <w:style w:type="character" w:customStyle="1" w:styleId="ListLabel464">
    <w:name w:val="ListLabel 464"/>
    <w:qFormat/>
    <w:rPr>
      <w:b/>
    </w:rPr>
  </w:style>
  <w:style w:type="character" w:customStyle="1" w:styleId="ListLabel465">
    <w:name w:val="ListLabel 465"/>
    <w:qFormat/>
    <w:rPr>
      <w:rFonts w:cs="OpenSymbol"/>
    </w:rPr>
  </w:style>
  <w:style w:type="character" w:customStyle="1" w:styleId="ListLabel466">
    <w:name w:val="ListLabel 466"/>
    <w:qFormat/>
    <w:rPr>
      <w:rFonts w:cs="OpenSymbol"/>
    </w:rPr>
  </w:style>
  <w:style w:type="character" w:customStyle="1" w:styleId="ListLabel467">
    <w:name w:val="ListLabel 467"/>
    <w:qFormat/>
    <w:rPr>
      <w:rFonts w:cs="OpenSymbol"/>
    </w:rPr>
  </w:style>
  <w:style w:type="character" w:customStyle="1" w:styleId="ListLabel468">
    <w:name w:val="ListLabel 468"/>
    <w:qFormat/>
    <w:rPr>
      <w:rFonts w:cs="OpenSymbol"/>
    </w:rPr>
  </w:style>
  <w:style w:type="character" w:customStyle="1" w:styleId="ListLabel469">
    <w:name w:val="ListLabel 469"/>
    <w:qFormat/>
    <w:rPr>
      <w:rFonts w:cs="OpenSymbol"/>
    </w:rPr>
  </w:style>
  <w:style w:type="character" w:customStyle="1" w:styleId="ListLabel470">
    <w:name w:val="ListLabel 470"/>
    <w:qFormat/>
    <w:rPr>
      <w:rFonts w:cs="OpenSymbol"/>
    </w:rPr>
  </w:style>
  <w:style w:type="character" w:customStyle="1" w:styleId="ListLabel471">
    <w:name w:val="ListLabel 471"/>
    <w:qFormat/>
    <w:rPr>
      <w:rFonts w:cs="OpenSymbol"/>
    </w:rPr>
  </w:style>
  <w:style w:type="character" w:customStyle="1" w:styleId="ListLabel472">
    <w:name w:val="ListLabel 472"/>
    <w:qFormat/>
    <w:rPr>
      <w:rFonts w:cs="OpenSymbol"/>
    </w:rPr>
  </w:style>
  <w:style w:type="character" w:customStyle="1" w:styleId="ListLabel473">
    <w:name w:val="ListLabel 473"/>
    <w:qFormat/>
    <w:rPr>
      <w:rFonts w:cs="OpenSymbol"/>
    </w:rPr>
  </w:style>
  <w:style w:type="character" w:customStyle="1" w:styleId="ListLabel474">
    <w:name w:val="ListLabel 474"/>
    <w:qFormat/>
    <w:rPr>
      <w:rFonts w:ascii="Times New Roman" w:hAnsi="Times New Roman" w:cs="Symbol"/>
      <w:sz w:val="24"/>
    </w:rPr>
  </w:style>
  <w:style w:type="character" w:customStyle="1" w:styleId="ListLabel475">
    <w:name w:val="ListLabel 475"/>
    <w:qFormat/>
    <w:rPr>
      <w:rFonts w:cs="Symbol"/>
    </w:rPr>
  </w:style>
  <w:style w:type="character" w:customStyle="1" w:styleId="ListLabel476">
    <w:name w:val="ListLabel 476"/>
    <w:qFormat/>
    <w:rPr>
      <w:rFonts w:cs="Symbol"/>
    </w:rPr>
  </w:style>
  <w:style w:type="character" w:customStyle="1" w:styleId="ListLabel477">
    <w:name w:val="ListLabel 477"/>
    <w:qFormat/>
    <w:rPr>
      <w:rFonts w:cs="Symbol"/>
    </w:rPr>
  </w:style>
  <w:style w:type="character" w:customStyle="1" w:styleId="ListLabel478">
    <w:name w:val="ListLabel 478"/>
    <w:qFormat/>
    <w:rPr>
      <w:rFonts w:cs="Symbol"/>
    </w:rPr>
  </w:style>
  <w:style w:type="character" w:customStyle="1" w:styleId="ListLabel479">
    <w:name w:val="ListLabel 479"/>
    <w:qFormat/>
    <w:rPr>
      <w:rFonts w:cs="Symbol"/>
    </w:rPr>
  </w:style>
  <w:style w:type="character" w:customStyle="1" w:styleId="ListLabel480">
    <w:name w:val="ListLabel 480"/>
    <w:qFormat/>
    <w:rPr>
      <w:rFonts w:cs="Symbol"/>
    </w:rPr>
  </w:style>
  <w:style w:type="character" w:customStyle="1" w:styleId="ListLabel481">
    <w:name w:val="ListLabel 481"/>
    <w:qFormat/>
    <w:rPr>
      <w:rFonts w:cs="Symbol"/>
    </w:rPr>
  </w:style>
  <w:style w:type="character" w:customStyle="1" w:styleId="ListLabel482">
    <w:name w:val="ListLabel 482"/>
    <w:qFormat/>
    <w:rPr>
      <w:rFonts w:cs="Symbol"/>
    </w:rPr>
  </w:style>
  <w:style w:type="character" w:customStyle="1" w:styleId="ListLabel483">
    <w:name w:val="ListLabel 483"/>
    <w:qFormat/>
    <w:rPr>
      <w:b/>
    </w:rPr>
  </w:style>
  <w:style w:type="character" w:customStyle="1" w:styleId="ListLabel484">
    <w:name w:val="ListLabel 484"/>
    <w:qFormat/>
    <w:rPr>
      <w:rFonts w:ascii="Times New Roman" w:hAnsi="Times New Roman"/>
      <w:b/>
    </w:rPr>
  </w:style>
  <w:style w:type="character" w:customStyle="1" w:styleId="ListLabel485">
    <w:name w:val="ListLabel 485"/>
    <w:qFormat/>
    <w:rPr>
      <w:b/>
    </w:rPr>
  </w:style>
  <w:style w:type="character" w:customStyle="1" w:styleId="ListLabel486">
    <w:name w:val="ListLabel 486"/>
    <w:qFormat/>
    <w:rPr>
      <w:b/>
    </w:rPr>
  </w:style>
  <w:style w:type="character" w:customStyle="1" w:styleId="ListLabel487">
    <w:name w:val="ListLabel 487"/>
    <w:qFormat/>
    <w:rPr>
      <w:b/>
    </w:rPr>
  </w:style>
  <w:style w:type="character" w:customStyle="1" w:styleId="ListLabel488">
    <w:name w:val="ListLabel 488"/>
    <w:qFormat/>
    <w:rPr>
      <w:b/>
    </w:rPr>
  </w:style>
  <w:style w:type="character" w:customStyle="1" w:styleId="ListLabel489">
    <w:name w:val="ListLabel 489"/>
    <w:qFormat/>
    <w:rPr>
      <w:b/>
    </w:rPr>
  </w:style>
  <w:style w:type="character" w:customStyle="1" w:styleId="ListLabel490">
    <w:name w:val="ListLabel 490"/>
    <w:qFormat/>
    <w:rPr>
      <w:b/>
    </w:rPr>
  </w:style>
  <w:style w:type="character" w:customStyle="1" w:styleId="ListLabel491">
    <w:name w:val="ListLabel 491"/>
    <w:qFormat/>
    <w:rPr>
      <w:b/>
    </w:rPr>
  </w:style>
  <w:style w:type="character" w:customStyle="1" w:styleId="ListLabel492">
    <w:name w:val="ListLabel 492"/>
    <w:qFormat/>
    <w:rPr>
      <w:rFonts w:ascii="Times New Roman" w:hAnsi="Times New Roman" w:cs="OpenSymbol"/>
      <w:sz w:val="24"/>
    </w:rPr>
  </w:style>
  <w:style w:type="character" w:customStyle="1" w:styleId="ListLabel493">
    <w:name w:val="ListLabel 493"/>
    <w:qFormat/>
    <w:rPr>
      <w:rFonts w:cs="OpenSymbol"/>
    </w:rPr>
  </w:style>
  <w:style w:type="character" w:customStyle="1" w:styleId="ListLabel494">
    <w:name w:val="ListLabel 494"/>
    <w:qFormat/>
    <w:rPr>
      <w:rFonts w:cs="OpenSymbol"/>
    </w:rPr>
  </w:style>
  <w:style w:type="character" w:customStyle="1" w:styleId="ListLabel495">
    <w:name w:val="ListLabel 495"/>
    <w:qFormat/>
    <w:rPr>
      <w:rFonts w:cs="OpenSymbol"/>
    </w:rPr>
  </w:style>
  <w:style w:type="character" w:customStyle="1" w:styleId="ListLabel496">
    <w:name w:val="ListLabel 496"/>
    <w:qFormat/>
    <w:rPr>
      <w:rFonts w:cs="OpenSymbol"/>
    </w:rPr>
  </w:style>
  <w:style w:type="character" w:customStyle="1" w:styleId="ListLabel497">
    <w:name w:val="ListLabel 497"/>
    <w:qFormat/>
    <w:rPr>
      <w:rFonts w:cs="OpenSymbol"/>
    </w:rPr>
  </w:style>
  <w:style w:type="character" w:customStyle="1" w:styleId="ListLabel498">
    <w:name w:val="ListLabel 498"/>
    <w:qFormat/>
    <w:rPr>
      <w:rFonts w:cs="OpenSymbol"/>
    </w:rPr>
  </w:style>
  <w:style w:type="character" w:customStyle="1" w:styleId="ListLabel499">
    <w:name w:val="ListLabel 499"/>
    <w:qFormat/>
    <w:rPr>
      <w:rFonts w:cs="OpenSymbol"/>
    </w:rPr>
  </w:style>
  <w:style w:type="character" w:customStyle="1" w:styleId="ListLabel500">
    <w:name w:val="ListLabel 500"/>
    <w:qFormat/>
    <w:rPr>
      <w:rFonts w:cs="OpenSymbol"/>
    </w:rPr>
  </w:style>
  <w:style w:type="character" w:customStyle="1" w:styleId="a5">
    <w:name w:val="Символ сноски"/>
    <w:qFormat/>
    <w:rPr>
      <w:rFonts w:cs="Times New Roman"/>
      <w:vertAlign w:val="superscript"/>
    </w:rPr>
  </w:style>
  <w:style w:type="character" w:styleId="a6">
    <w:name w:val="Emphasis"/>
    <w:qFormat/>
    <w:rPr>
      <w:rFonts w:cs="Times New Roman"/>
      <w:i/>
    </w:rPr>
  </w:style>
  <w:style w:type="character" w:customStyle="1" w:styleId="WW8Num4z0">
    <w:name w:val="WW8Num4z0"/>
    <w:qFormat/>
    <w:rPr>
      <w:b w:val="0"/>
    </w:rPr>
  </w:style>
  <w:style w:type="character" w:customStyle="1" w:styleId="WW8Num4z1">
    <w:name w:val="WW8Num4z1"/>
    <w:qFormat/>
    <w:rPr>
      <w:b/>
    </w:rPr>
  </w:style>
  <w:style w:type="character" w:customStyle="1" w:styleId="WW8Num3z0">
    <w:name w:val="WW8Num3z0"/>
    <w:qFormat/>
    <w:rPr>
      <w:rFonts w:cs="Times New Roman"/>
    </w:rPr>
  </w:style>
  <w:style w:type="character" w:customStyle="1" w:styleId="WW8Num2z0">
    <w:name w:val="WW8Num2z0"/>
    <w:qFormat/>
    <w:rPr>
      <w:b w:val="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7">
    <w:name w:val="Привязка сноски"/>
    <w:rPr>
      <w:vertAlign w:val="superscript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8">
    <w:name w:val="Привязка концевой сноски"/>
    <w:rPr>
      <w:vertAlign w:val="superscript"/>
    </w:rPr>
  </w:style>
  <w:style w:type="character" w:customStyle="1" w:styleId="a9">
    <w:name w:val="Символы концевой сноски"/>
    <w:qFormat/>
  </w:style>
  <w:style w:type="character" w:customStyle="1" w:styleId="ListLabel501">
    <w:name w:val="ListLabel 501"/>
    <w:qFormat/>
    <w:rPr>
      <w:rFonts w:ascii="Times New Roman" w:hAnsi="Times New Roman" w:cs="Symbol"/>
      <w:sz w:val="24"/>
    </w:rPr>
  </w:style>
  <w:style w:type="character" w:customStyle="1" w:styleId="ListLabel502">
    <w:name w:val="ListLabel 502"/>
    <w:qFormat/>
    <w:rPr>
      <w:rFonts w:cs="Symbol"/>
    </w:rPr>
  </w:style>
  <w:style w:type="character" w:customStyle="1" w:styleId="ListLabel503">
    <w:name w:val="ListLabel 503"/>
    <w:qFormat/>
    <w:rPr>
      <w:rFonts w:cs="Symbol"/>
    </w:rPr>
  </w:style>
  <w:style w:type="character" w:customStyle="1" w:styleId="ListLabel504">
    <w:name w:val="ListLabel 504"/>
    <w:qFormat/>
    <w:rPr>
      <w:rFonts w:cs="Symbol"/>
    </w:rPr>
  </w:style>
  <w:style w:type="character" w:customStyle="1" w:styleId="ListLabel505">
    <w:name w:val="ListLabel 505"/>
    <w:qFormat/>
    <w:rPr>
      <w:rFonts w:cs="Symbol"/>
    </w:rPr>
  </w:style>
  <w:style w:type="character" w:customStyle="1" w:styleId="ListLabel506">
    <w:name w:val="ListLabel 506"/>
    <w:qFormat/>
    <w:rPr>
      <w:rFonts w:cs="Symbol"/>
    </w:rPr>
  </w:style>
  <w:style w:type="character" w:customStyle="1" w:styleId="ListLabel507">
    <w:name w:val="ListLabel 507"/>
    <w:qFormat/>
    <w:rPr>
      <w:rFonts w:cs="Symbol"/>
    </w:rPr>
  </w:style>
  <w:style w:type="character" w:customStyle="1" w:styleId="ListLabel508">
    <w:name w:val="ListLabel 508"/>
    <w:qFormat/>
    <w:rPr>
      <w:rFonts w:cs="Symbol"/>
    </w:rPr>
  </w:style>
  <w:style w:type="character" w:customStyle="1" w:styleId="ListLabel509">
    <w:name w:val="ListLabel 509"/>
    <w:qFormat/>
    <w:rPr>
      <w:rFonts w:cs="Symbol"/>
    </w:rPr>
  </w:style>
  <w:style w:type="character" w:customStyle="1" w:styleId="ListLabel510">
    <w:name w:val="ListLabel 510"/>
    <w:qFormat/>
    <w:rPr>
      <w:rFonts w:ascii="Times New Roman" w:hAnsi="Times New Roman" w:cs="OpenSymbol"/>
      <w:sz w:val="24"/>
    </w:rPr>
  </w:style>
  <w:style w:type="character" w:customStyle="1" w:styleId="ListLabel511">
    <w:name w:val="ListLabel 511"/>
    <w:qFormat/>
    <w:rPr>
      <w:rFonts w:cs="OpenSymbol"/>
    </w:rPr>
  </w:style>
  <w:style w:type="character" w:customStyle="1" w:styleId="ListLabel512">
    <w:name w:val="ListLabel 512"/>
    <w:qFormat/>
    <w:rPr>
      <w:rFonts w:cs="OpenSymbol"/>
    </w:rPr>
  </w:style>
  <w:style w:type="character" w:customStyle="1" w:styleId="ListLabel513">
    <w:name w:val="ListLabel 513"/>
    <w:qFormat/>
    <w:rPr>
      <w:rFonts w:cs="OpenSymbol"/>
    </w:rPr>
  </w:style>
  <w:style w:type="character" w:customStyle="1" w:styleId="ListLabel514">
    <w:name w:val="ListLabel 514"/>
    <w:qFormat/>
    <w:rPr>
      <w:rFonts w:cs="OpenSymbol"/>
    </w:rPr>
  </w:style>
  <w:style w:type="character" w:customStyle="1" w:styleId="ListLabel515">
    <w:name w:val="ListLabel 515"/>
    <w:qFormat/>
    <w:rPr>
      <w:rFonts w:cs="OpenSymbol"/>
    </w:rPr>
  </w:style>
  <w:style w:type="character" w:customStyle="1" w:styleId="ListLabel516">
    <w:name w:val="ListLabel 516"/>
    <w:qFormat/>
    <w:rPr>
      <w:rFonts w:cs="OpenSymbol"/>
    </w:rPr>
  </w:style>
  <w:style w:type="character" w:customStyle="1" w:styleId="ListLabel517">
    <w:name w:val="ListLabel 517"/>
    <w:qFormat/>
    <w:rPr>
      <w:rFonts w:cs="OpenSymbol"/>
    </w:rPr>
  </w:style>
  <w:style w:type="character" w:customStyle="1" w:styleId="ListLabel518">
    <w:name w:val="ListLabel 518"/>
    <w:qFormat/>
    <w:rPr>
      <w:rFonts w:cs="OpenSymbol"/>
    </w:rPr>
  </w:style>
  <w:style w:type="character" w:customStyle="1" w:styleId="ListLabel519">
    <w:name w:val="ListLabel 519"/>
    <w:qFormat/>
    <w:rPr>
      <w:b w:val="0"/>
    </w:rPr>
  </w:style>
  <w:style w:type="character" w:customStyle="1" w:styleId="ListLabel520">
    <w:name w:val="ListLabel 520"/>
    <w:qFormat/>
    <w:rPr>
      <w:b/>
    </w:rPr>
  </w:style>
  <w:style w:type="character" w:customStyle="1" w:styleId="ListLabel521">
    <w:name w:val="ListLabel 521"/>
    <w:qFormat/>
    <w:rPr>
      <w:b/>
    </w:rPr>
  </w:style>
  <w:style w:type="character" w:customStyle="1" w:styleId="ListLabel522">
    <w:name w:val="ListLabel 522"/>
    <w:qFormat/>
    <w:rPr>
      <w:b/>
    </w:rPr>
  </w:style>
  <w:style w:type="character" w:customStyle="1" w:styleId="ListLabel523">
    <w:name w:val="ListLabel 523"/>
    <w:qFormat/>
    <w:rPr>
      <w:b/>
    </w:rPr>
  </w:style>
  <w:style w:type="character" w:customStyle="1" w:styleId="ListLabel524">
    <w:name w:val="ListLabel 524"/>
    <w:qFormat/>
    <w:rPr>
      <w:b/>
    </w:rPr>
  </w:style>
  <w:style w:type="character" w:customStyle="1" w:styleId="ListLabel525">
    <w:name w:val="ListLabel 525"/>
    <w:qFormat/>
    <w:rPr>
      <w:b/>
    </w:rPr>
  </w:style>
  <w:style w:type="character" w:customStyle="1" w:styleId="ListLabel526">
    <w:name w:val="ListLabel 526"/>
    <w:qFormat/>
    <w:rPr>
      <w:b/>
    </w:rPr>
  </w:style>
  <w:style w:type="character" w:customStyle="1" w:styleId="ListLabel527">
    <w:name w:val="ListLabel 527"/>
    <w:qFormat/>
    <w:rPr>
      <w:b/>
    </w:rPr>
  </w:style>
  <w:style w:type="character" w:customStyle="1" w:styleId="ListLabel528">
    <w:name w:val="ListLabel 528"/>
    <w:qFormat/>
    <w:rPr>
      <w:rFonts w:cs="Times New Roman"/>
    </w:rPr>
  </w:style>
  <w:style w:type="character" w:customStyle="1" w:styleId="ListLabel529">
    <w:name w:val="ListLabel 529"/>
    <w:qFormat/>
    <w:rPr>
      <w:rFonts w:cs="Times New Roman"/>
    </w:rPr>
  </w:style>
  <w:style w:type="character" w:customStyle="1" w:styleId="ListLabel530">
    <w:name w:val="ListLabel 530"/>
    <w:qFormat/>
    <w:rPr>
      <w:rFonts w:cs="Times New Roman"/>
    </w:rPr>
  </w:style>
  <w:style w:type="character" w:customStyle="1" w:styleId="ListLabel531">
    <w:name w:val="ListLabel 531"/>
    <w:qFormat/>
    <w:rPr>
      <w:rFonts w:cs="Times New Roman"/>
    </w:rPr>
  </w:style>
  <w:style w:type="character" w:customStyle="1" w:styleId="ListLabel532">
    <w:name w:val="ListLabel 532"/>
    <w:qFormat/>
    <w:rPr>
      <w:rFonts w:cs="Times New Roman"/>
    </w:rPr>
  </w:style>
  <w:style w:type="character" w:customStyle="1" w:styleId="ListLabel533">
    <w:name w:val="ListLabel 533"/>
    <w:qFormat/>
    <w:rPr>
      <w:rFonts w:cs="Times New Roman"/>
    </w:rPr>
  </w:style>
  <w:style w:type="character" w:customStyle="1" w:styleId="ListLabel534">
    <w:name w:val="ListLabel 534"/>
    <w:qFormat/>
    <w:rPr>
      <w:rFonts w:cs="Times New Roman"/>
    </w:rPr>
  </w:style>
  <w:style w:type="character" w:customStyle="1" w:styleId="ListLabel535">
    <w:name w:val="ListLabel 535"/>
    <w:qFormat/>
    <w:rPr>
      <w:rFonts w:cs="Times New Roman"/>
    </w:rPr>
  </w:style>
  <w:style w:type="character" w:customStyle="1" w:styleId="ListLabel536">
    <w:name w:val="ListLabel 536"/>
    <w:qFormat/>
    <w:rPr>
      <w:rFonts w:cs="Times New Roman"/>
    </w:rPr>
  </w:style>
  <w:style w:type="character" w:customStyle="1" w:styleId="ListLabel537">
    <w:name w:val="ListLabel 537"/>
    <w:qFormat/>
    <w:rPr>
      <w:rFonts w:ascii="Times New Roman" w:hAnsi="Times New Roman" w:cs="Symbol"/>
      <w:sz w:val="24"/>
    </w:rPr>
  </w:style>
  <w:style w:type="character" w:customStyle="1" w:styleId="ListLabel538">
    <w:name w:val="ListLabel 538"/>
    <w:qFormat/>
    <w:rPr>
      <w:rFonts w:cs="Symbol"/>
    </w:rPr>
  </w:style>
  <w:style w:type="character" w:customStyle="1" w:styleId="ListLabel539">
    <w:name w:val="ListLabel 539"/>
    <w:qFormat/>
    <w:rPr>
      <w:rFonts w:cs="Symbol"/>
    </w:rPr>
  </w:style>
  <w:style w:type="character" w:customStyle="1" w:styleId="ListLabel540">
    <w:name w:val="ListLabel 540"/>
    <w:qFormat/>
    <w:rPr>
      <w:rFonts w:cs="Symbol"/>
    </w:rPr>
  </w:style>
  <w:style w:type="character" w:customStyle="1" w:styleId="ListLabel541">
    <w:name w:val="ListLabel 541"/>
    <w:qFormat/>
    <w:rPr>
      <w:rFonts w:cs="Symbol"/>
    </w:rPr>
  </w:style>
  <w:style w:type="character" w:customStyle="1" w:styleId="ListLabel542">
    <w:name w:val="ListLabel 542"/>
    <w:qFormat/>
    <w:rPr>
      <w:rFonts w:cs="Symbol"/>
    </w:rPr>
  </w:style>
  <w:style w:type="character" w:customStyle="1" w:styleId="ListLabel543">
    <w:name w:val="ListLabel 543"/>
    <w:qFormat/>
    <w:rPr>
      <w:rFonts w:cs="Symbol"/>
    </w:rPr>
  </w:style>
  <w:style w:type="character" w:customStyle="1" w:styleId="ListLabel544">
    <w:name w:val="ListLabel 544"/>
    <w:qFormat/>
    <w:rPr>
      <w:rFonts w:cs="Symbol"/>
    </w:rPr>
  </w:style>
  <w:style w:type="character" w:customStyle="1" w:styleId="ListLabel545">
    <w:name w:val="ListLabel 545"/>
    <w:qFormat/>
    <w:rPr>
      <w:rFonts w:cs="Symbol"/>
    </w:rPr>
  </w:style>
  <w:style w:type="character" w:customStyle="1" w:styleId="ListLabel546">
    <w:name w:val="ListLabel 546"/>
    <w:qFormat/>
    <w:rPr>
      <w:rFonts w:ascii="Times New Roman" w:hAnsi="Times New Roman" w:cs="OpenSymbol"/>
      <w:sz w:val="24"/>
    </w:rPr>
  </w:style>
  <w:style w:type="character" w:customStyle="1" w:styleId="ListLabel547">
    <w:name w:val="ListLabel 547"/>
    <w:qFormat/>
    <w:rPr>
      <w:rFonts w:cs="OpenSymbol"/>
    </w:rPr>
  </w:style>
  <w:style w:type="character" w:customStyle="1" w:styleId="ListLabel548">
    <w:name w:val="ListLabel 548"/>
    <w:qFormat/>
    <w:rPr>
      <w:rFonts w:cs="OpenSymbol"/>
    </w:rPr>
  </w:style>
  <w:style w:type="character" w:customStyle="1" w:styleId="ListLabel549">
    <w:name w:val="ListLabel 549"/>
    <w:qFormat/>
    <w:rPr>
      <w:rFonts w:cs="OpenSymbol"/>
    </w:rPr>
  </w:style>
  <w:style w:type="character" w:customStyle="1" w:styleId="ListLabel550">
    <w:name w:val="ListLabel 550"/>
    <w:qFormat/>
    <w:rPr>
      <w:rFonts w:cs="OpenSymbol"/>
    </w:rPr>
  </w:style>
  <w:style w:type="character" w:customStyle="1" w:styleId="ListLabel551">
    <w:name w:val="ListLabel 551"/>
    <w:qFormat/>
    <w:rPr>
      <w:rFonts w:cs="OpenSymbol"/>
    </w:rPr>
  </w:style>
  <w:style w:type="character" w:customStyle="1" w:styleId="ListLabel552">
    <w:name w:val="ListLabel 552"/>
    <w:qFormat/>
    <w:rPr>
      <w:rFonts w:cs="OpenSymbol"/>
    </w:rPr>
  </w:style>
  <w:style w:type="character" w:customStyle="1" w:styleId="ListLabel553">
    <w:name w:val="ListLabel 553"/>
    <w:qFormat/>
    <w:rPr>
      <w:rFonts w:cs="OpenSymbol"/>
    </w:rPr>
  </w:style>
  <w:style w:type="character" w:customStyle="1" w:styleId="ListLabel554">
    <w:name w:val="ListLabel 554"/>
    <w:qFormat/>
    <w:rPr>
      <w:rFonts w:cs="OpenSymbol"/>
    </w:rPr>
  </w:style>
  <w:style w:type="character" w:customStyle="1" w:styleId="ListLabel555">
    <w:name w:val="ListLabel 555"/>
    <w:qFormat/>
    <w:rPr>
      <w:b w:val="0"/>
    </w:rPr>
  </w:style>
  <w:style w:type="character" w:customStyle="1" w:styleId="ListLabel556">
    <w:name w:val="ListLabel 556"/>
    <w:qFormat/>
    <w:rPr>
      <w:b/>
    </w:rPr>
  </w:style>
  <w:style w:type="character" w:customStyle="1" w:styleId="ListLabel557">
    <w:name w:val="ListLabel 557"/>
    <w:qFormat/>
    <w:rPr>
      <w:b/>
    </w:rPr>
  </w:style>
  <w:style w:type="character" w:customStyle="1" w:styleId="ListLabel558">
    <w:name w:val="ListLabel 558"/>
    <w:qFormat/>
    <w:rPr>
      <w:b/>
    </w:rPr>
  </w:style>
  <w:style w:type="character" w:customStyle="1" w:styleId="ListLabel559">
    <w:name w:val="ListLabel 559"/>
    <w:qFormat/>
    <w:rPr>
      <w:b/>
    </w:rPr>
  </w:style>
  <w:style w:type="character" w:customStyle="1" w:styleId="ListLabel560">
    <w:name w:val="ListLabel 560"/>
    <w:qFormat/>
    <w:rPr>
      <w:b/>
    </w:rPr>
  </w:style>
  <w:style w:type="character" w:customStyle="1" w:styleId="ListLabel561">
    <w:name w:val="ListLabel 561"/>
    <w:qFormat/>
    <w:rPr>
      <w:b/>
    </w:rPr>
  </w:style>
  <w:style w:type="character" w:customStyle="1" w:styleId="ListLabel562">
    <w:name w:val="ListLabel 562"/>
    <w:qFormat/>
    <w:rPr>
      <w:b/>
    </w:rPr>
  </w:style>
  <w:style w:type="character" w:customStyle="1" w:styleId="ListLabel563">
    <w:name w:val="ListLabel 563"/>
    <w:qFormat/>
    <w:rPr>
      <w:b/>
    </w:rPr>
  </w:style>
  <w:style w:type="character" w:customStyle="1" w:styleId="ListLabel564">
    <w:name w:val="ListLabel 564"/>
    <w:qFormat/>
    <w:rPr>
      <w:rFonts w:ascii="Times New Roman" w:hAnsi="Times New Roman" w:cs="Symbol"/>
      <w:sz w:val="24"/>
    </w:rPr>
  </w:style>
  <w:style w:type="character" w:customStyle="1" w:styleId="ListLabel565">
    <w:name w:val="ListLabel 565"/>
    <w:qFormat/>
    <w:rPr>
      <w:rFonts w:cs="Symbol"/>
    </w:rPr>
  </w:style>
  <w:style w:type="character" w:customStyle="1" w:styleId="ListLabel566">
    <w:name w:val="ListLabel 566"/>
    <w:qFormat/>
    <w:rPr>
      <w:rFonts w:cs="Symbol"/>
    </w:rPr>
  </w:style>
  <w:style w:type="character" w:customStyle="1" w:styleId="ListLabel567">
    <w:name w:val="ListLabel 567"/>
    <w:qFormat/>
    <w:rPr>
      <w:rFonts w:cs="Symbol"/>
    </w:rPr>
  </w:style>
  <w:style w:type="character" w:customStyle="1" w:styleId="ListLabel568">
    <w:name w:val="ListLabel 568"/>
    <w:qFormat/>
    <w:rPr>
      <w:rFonts w:cs="Symbol"/>
    </w:rPr>
  </w:style>
  <w:style w:type="character" w:customStyle="1" w:styleId="ListLabel569">
    <w:name w:val="ListLabel 569"/>
    <w:qFormat/>
    <w:rPr>
      <w:rFonts w:cs="Symbol"/>
    </w:rPr>
  </w:style>
  <w:style w:type="character" w:customStyle="1" w:styleId="ListLabel570">
    <w:name w:val="ListLabel 570"/>
    <w:qFormat/>
    <w:rPr>
      <w:rFonts w:cs="Symbol"/>
    </w:rPr>
  </w:style>
  <w:style w:type="character" w:customStyle="1" w:styleId="ListLabel571">
    <w:name w:val="ListLabel 571"/>
    <w:qFormat/>
    <w:rPr>
      <w:rFonts w:cs="Symbol"/>
    </w:rPr>
  </w:style>
  <w:style w:type="character" w:customStyle="1" w:styleId="ListLabel572">
    <w:name w:val="ListLabel 572"/>
    <w:qFormat/>
    <w:rPr>
      <w:rFonts w:cs="Symbol"/>
    </w:rPr>
  </w:style>
  <w:style w:type="character" w:customStyle="1" w:styleId="ListLabel573">
    <w:name w:val="ListLabel 573"/>
    <w:qFormat/>
    <w:rPr>
      <w:rFonts w:ascii="Times New Roman" w:hAnsi="Times New Roman" w:cs="OpenSymbol"/>
      <w:sz w:val="24"/>
    </w:rPr>
  </w:style>
  <w:style w:type="character" w:customStyle="1" w:styleId="ListLabel574">
    <w:name w:val="ListLabel 574"/>
    <w:qFormat/>
    <w:rPr>
      <w:rFonts w:cs="OpenSymbol"/>
    </w:rPr>
  </w:style>
  <w:style w:type="character" w:customStyle="1" w:styleId="ListLabel575">
    <w:name w:val="ListLabel 575"/>
    <w:qFormat/>
    <w:rPr>
      <w:rFonts w:cs="OpenSymbol"/>
    </w:rPr>
  </w:style>
  <w:style w:type="character" w:customStyle="1" w:styleId="ListLabel576">
    <w:name w:val="ListLabel 576"/>
    <w:qFormat/>
    <w:rPr>
      <w:rFonts w:cs="OpenSymbol"/>
    </w:rPr>
  </w:style>
  <w:style w:type="character" w:customStyle="1" w:styleId="ListLabel577">
    <w:name w:val="ListLabel 577"/>
    <w:qFormat/>
    <w:rPr>
      <w:rFonts w:cs="OpenSymbol"/>
    </w:rPr>
  </w:style>
  <w:style w:type="character" w:customStyle="1" w:styleId="ListLabel578">
    <w:name w:val="ListLabel 578"/>
    <w:qFormat/>
    <w:rPr>
      <w:rFonts w:cs="OpenSymbol"/>
    </w:rPr>
  </w:style>
  <w:style w:type="character" w:customStyle="1" w:styleId="ListLabel579">
    <w:name w:val="ListLabel 579"/>
    <w:qFormat/>
    <w:rPr>
      <w:rFonts w:cs="OpenSymbol"/>
    </w:rPr>
  </w:style>
  <w:style w:type="character" w:customStyle="1" w:styleId="ListLabel580">
    <w:name w:val="ListLabel 580"/>
    <w:qFormat/>
    <w:rPr>
      <w:rFonts w:cs="OpenSymbol"/>
    </w:rPr>
  </w:style>
  <w:style w:type="character" w:customStyle="1" w:styleId="ListLabel581">
    <w:name w:val="ListLabel 581"/>
    <w:qFormat/>
    <w:rPr>
      <w:rFonts w:cs="OpenSymbol"/>
    </w:rPr>
  </w:style>
  <w:style w:type="character" w:customStyle="1" w:styleId="ListLabel582">
    <w:name w:val="ListLabel 582"/>
    <w:qFormat/>
    <w:rPr>
      <w:b w:val="0"/>
    </w:rPr>
  </w:style>
  <w:style w:type="character" w:customStyle="1" w:styleId="ListLabel583">
    <w:name w:val="ListLabel 583"/>
    <w:qFormat/>
    <w:rPr>
      <w:b/>
    </w:rPr>
  </w:style>
  <w:style w:type="character" w:customStyle="1" w:styleId="ListLabel584">
    <w:name w:val="ListLabel 584"/>
    <w:qFormat/>
    <w:rPr>
      <w:b/>
    </w:rPr>
  </w:style>
  <w:style w:type="character" w:customStyle="1" w:styleId="ListLabel585">
    <w:name w:val="ListLabel 585"/>
    <w:qFormat/>
    <w:rPr>
      <w:b/>
    </w:rPr>
  </w:style>
  <w:style w:type="character" w:customStyle="1" w:styleId="ListLabel586">
    <w:name w:val="ListLabel 586"/>
    <w:qFormat/>
    <w:rPr>
      <w:b/>
    </w:rPr>
  </w:style>
  <w:style w:type="character" w:customStyle="1" w:styleId="ListLabel587">
    <w:name w:val="ListLabel 587"/>
    <w:qFormat/>
    <w:rPr>
      <w:b/>
    </w:rPr>
  </w:style>
  <w:style w:type="character" w:customStyle="1" w:styleId="ListLabel588">
    <w:name w:val="ListLabel 588"/>
    <w:qFormat/>
    <w:rPr>
      <w:b/>
    </w:rPr>
  </w:style>
  <w:style w:type="character" w:customStyle="1" w:styleId="ListLabel589">
    <w:name w:val="ListLabel 589"/>
    <w:qFormat/>
    <w:rPr>
      <w:b/>
    </w:rPr>
  </w:style>
  <w:style w:type="character" w:customStyle="1" w:styleId="ListLabel590">
    <w:name w:val="ListLabel 590"/>
    <w:qFormat/>
    <w:rPr>
      <w:b/>
    </w:rPr>
  </w:style>
  <w:style w:type="character" w:customStyle="1" w:styleId="ListLabel591">
    <w:name w:val="ListLabel 591"/>
    <w:qFormat/>
    <w:rPr>
      <w:rFonts w:ascii="Times New Roman" w:hAnsi="Times New Roman" w:cs="Symbol"/>
      <w:sz w:val="24"/>
    </w:rPr>
  </w:style>
  <w:style w:type="character" w:customStyle="1" w:styleId="ListLabel592">
    <w:name w:val="ListLabel 592"/>
    <w:qFormat/>
    <w:rPr>
      <w:rFonts w:cs="Symbol"/>
    </w:rPr>
  </w:style>
  <w:style w:type="character" w:customStyle="1" w:styleId="ListLabel593">
    <w:name w:val="ListLabel 593"/>
    <w:qFormat/>
    <w:rPr>
      <w:rFonts w:cs="Symbol"/>
    </w:rPr>
  </w:style>
  <w:style w:type="character" w:customStyle="1" w:styleId="ListLabel594">
    <w:name w:val="ListLabel 594"/>
    <w:qFormat/>
    <w:rPr>
      <w:rFonts w:cs="Symbol"/>
    </w:rPr>
  </w:style>
  <w:style w:type="character" w:customStyle="1" w:styleId="ListLabel595">
    <w:name w:val="ListLabel 595"/>
    <w:qFormat/>
    <w:rPr>
      <w:rFonts w:cs="Symbol"/>
    </w:rPr>
  </w:style>
  <w:style w:type="character" w:customStyle="1" w:styleId="ListLabel596">
    <w:name w:val="ListLabel 596"/>
    <w:qFormat/>
    <w:rPr>
      <w:rFonts w:cs="Symbol"/>
    </w:rPr>
  </w:style>
  <w:style w:type="character" w:customStyle="1" w:styleId="ListLabel597">
    <w:name w:val="ListLabel 597"/>
    <w:qFormat/>
    <w:rPr>
      <w:rFonts w:cs="Symbol"/>
    </w:rPr>
  </w:style>
  <w:style w:type="character" w:customStyle="1" w:styleId="ListLabel598">
    <w:name w:val="ListLabel 598"/>
    <w:qFormat/>
    <w:rPr>
      <w:rFonts w:cs="Symbol"/>
    </w:rPr>
  </w:style>
  <w:style w:type="character" w:customStyle="1" w:styleId="ListLabel599">
    <w:name w:val="ListLabel 599"/>
    <w:qFormat/>
    <w:rPr>
      <w:rFonts w:cs="Symbol"/>
    </w:rPr>
  </w:style>
  <w:style w:type="character" w:customStyle="1" w:styleId="ListLabel600">
    <w:name w:val="ListLabel 600"/>
    <w:qFormat/>
    <w:rPr>
      <w:rFonts w:ascii="Times New Roman" w:hAnsi="Times New Roman" w:cs="OpenSymbol"/>
      <w:sz w:val="24"/>
    </w:rPr>
  </w:style>
  <w:style w:type="character" w:customStyle="1" w:styleId="ListLabel601">
    <w:name w:val="ListLabel 601"/>
    <w:qFormat/>
    <w:rPr>
      <w:rFonts w:cs="OpenSymbol"/>
    </w:rPr>
  </w:style>
  <w:style w:type="character" w:customStyle="1" w:styleId="ListLabel602">
    <w:name w:val="ListLabel 602"/>
    <w:qFormat/>
    <w:rPr>
      <w:rFonts w:cs="OpenSymbol"/>
    </w:rPr>
  </w:style>
  <w:style w:type="character" w:customStyle="1" w:styleId="ListLabel603">
    <w:name w:val="ListLabel 603"/>
    <w:qFormat/>
    <w:rPr>
      <w:rFonts w:cs="OpenSymbol"/>
    </w:rPr>
  </w:style>
  <w:style w:type="character" w:customStyle="1" w:styleId="ListLabel604">
    <w:name w:val="ListLabel 604"/>
    <w:qFormat/>
    <w:rPr>
      <w:rFonts w:cs="OpenSymbol"/>
    </w:rPr>
  </w:style>
  <w:style w:type="character" w:customStyle="1" w:styleId="ListLabel605">
    <w:name w:val="ListLabel 605"/>
    <w:qFormat/>
    <w:rPr>
      <w:rFonts w:cs="OpenSymbol"/>
    </w:rPr>
  </w:style>
  <w:style w:type="character" w:customStyle="1" w:styleId="ListLabel606">
    <w:name w:val="ListLabel 606"/>
    <w:qFormat/>
    <w:rPr>
      <w:rFonts w:cs="OpenSymbol"/>
    </w:rPr>
  </w:style>
  <w:style w:type="character" w:customStyle="1" w:styleId="ListLabel607">
    <w:name w:val="ListLabel 607"/>
    <w:qFormat/>
    <w:rPr>
      <w:rFonts w:cs="OpenSymbol"/>
    </w:rPr>
  </w:style>
  <w:style w:type="character" w:customStyle="1" w:styleId="ListLabel608">
    <w:name w:val="ListLabel 608"/>
    <w:qFormat/>
    <w:rPr>
      <w:rFonts w:cs="OpenSymbol"/>
    </w:rPr>
  </w:style>
  <w:style w:type="character" w:customStyle="1" w:styleId="ListLabel609">
    <w:name w:val="ListLabel 609"/>
    <w:qFormat/>
    <w:rPr>
      <w:b w:val="0"/>
    </w:rPr>
  </w:style>
  <w:style w:type="character" w:customStyle="1" w:styleId="ListLabel610">
    <w:name w:val="ListLabel 610"/>
    <w:qFormat/>
    <w:rPr>
      <w:b/>
    </w:rPr>
  </w:style>
  <w:style w:type="character" w:customStyle="1" w:styleId="ListLabel611">
    <w:name w:val="ListLabel 611"/>
    <w:qFormat/>
    <w:rPr>
      <w:b/>
    </w:rPr>
  </w:style>
  <w:style w:type="character" w:customStyle="1" w:styleId="ListLabel612">
    <w:name w:val="ListLabel 612"/>
    <w:qFormat/>
    <w:rPr>
      <w:b/>
    </w:rPr>
  </w:style>
  <w:style w:type="character" w:customStyle="1" w:styleId="ListLabel613">
    <w:name w:val="ListLabel 613"/>
    <w:qFormat/>
    <w:rPr>
      <w:b/>
    </w:rPr>
  </w:style>
  <w:style w:type="character" w:customStyle="1" w:styleId="ListLabel614">
    <w:name w:val="ListLabel 614"/>
    <w:qFormat/>
    <w:rPr>
      <w:b/>
    </w:rPr>
  </w:style>
  <w:style w:type="character" w:customStyle="1" w:styleId="ListLabel615">
    <w:name w:val="ListLabel 615"/>
    <w:qFormat/>
    <w:rPr>
      <w:b/>
    </w:rPr>
  </w:style>
  <w:style w:type="character" w:customStyle="1" w:styleId="ListLabel616">
    <w:name w:val="ListLabel 616"/>
    <w:qFormat/>
    <w:rPr>
      <w:b/>
    </w:rPr>
  </w:style>
  <w:style w:type="character" w:customStyle="1" w:styleId="ListLabel617">
    <w:name w:val="ListLabel 617"/>
    <w:qFormat/>
    <w:rPr>
      <w:b/>
    </w:rPr>
  </w:style>
  <w:style w:type="character" w:customStyle="1" w:styleId="ListLabel618">
    <w:name w:val="ListLabel 618"/>
    <w:qFormat/>
    <w:rPr>
      <w:rFonts w:ascii="Times New Roman" w:hAnsi="Times New Roman" w:cs="Symbol"/>
      <w:sz w:val="24"/>
    </w:rPr>
  </w:style>
  <w:style w:type="character" w:customStyle="1" w:styleId="ListLabel619">
    <w:name w:val="ListLabel 619"/>
    <w:qFormat/>
    <w:rPr>
      <w:rFonts w:cs="Symbol"/>
    </w:rPr>
  </w:style>
  <w:style w:type="character" w:customStyle="1" w:styleId="ListLabel620">
    <w:name w:val="ListLabel 620"/>
    <w:qFormat/>
    <w:rPr>
      <w:rFonts w:cs="Symbol"/>
    </w:rPr>
  </w:style>
  <w:style w:type="character" w:customStyle="1" w:styleId="ListLabel621">
    <w:name w:val="ListLabel 621"/>
    <w:qFormat/>
    <w:rPr>
      <w:rFonts w:cs="Symbol"/>
    </w:rPr>
  </w:style>
  <w:style w:type="character" w:customStyle="1" w:styleId="ListLabel622">
    <w:name w:val="ListLabel 622"/>
    <w:qFormat/>
    <w:rPr>
      <w:rFonts w:cs="Symbol"/>
    </w:rPr>
  </w:style>
  <w:style w:type="character" w:customStyle="1" w:styleId="ListLabel623">
    <w:name w:val="ListLabel 623"/>
    <w:qFormat/>
    <w:rPr>
      <w:rFonts w:cs="Symbol"/>
    </w:rPr>
  </w:style>
  <w:style w:type="character" w:customStyle="1" w:styleId="ListLabel624">
    <w:name w:val="ListLabel 624"/>
    <w:qFormat/>
    <w:rPr>
      <w:rFonts w:cs="Symbol"/>
    </w:rPr>
  </w:style>
  <w:style w:type="character" w:customStyle="1" w:styleId="ListLabel625">
    <w:name w:val="ListLabel 625"/>
    <w:qFormat/>
    <w:rPr>
      <w:rFonts w:cs="Symbol"/>
    </w:rPr>
  </w:style>
  <w:style w:type="character" w:customStyle="1" w:styleId="ListLabel626">
    <w:name w:val="ListLabel 626"/>
    <w:qFormat/>
    <w:rPr>
      <w:rFonts w:cs="Symbol"/>
    </w:rPr>
  </w:style>
  <w:style w:type="character" w:customStyle="1" w:styleId="ListLabel627">
    <w:name w:val="ListLabel 627"/>
    <w:qFormat/>
    <w:rPr>
      <w:rFonts w:ascii="Times New Roman" w:hAnsi="Times New Roman" w:cs="OpenSymbol"/>
      <w:sz w:val="24"/>
    </w:rPr>
  </w:style>
  <w:style w:type="character" w:customStyle="1" w:styleId="ListLabel628">
    <w:name w:val="ListLabel 628"/>
    <w:qFormat/>
    <w:rPr>
      <w:rFonts w:cs="OpenSymbol"/>
    </w:rPr>
  </w:style>
  <w:style w:type="character" w:customStyle="1" w:styleId="ListLabel629">
    <w:name w:val="ListLabel 629"/>
    <w:qFormat/>
    <w:rPr>
      <w:rFonts w:cs="OpenSymbol"/>
    </w:rPr>
  </w:style>
  <w:style w:type="character" w:customStyle="1" w:styleId="ListLabel630">
    <w:name w:val="ListLabel 630"/>
    <w:qFormat/>
    <w:rPr>
      <w:rFonts w:cs="OpenSymbol"/>
    </w:rPr>
  </w:style>
  <w:style w:type="character" w:customStyle="1" w:styleId="ListLabel631">
    <w:name w:val="ListLabel 631"/>
    <w:qFormat/>
    <w:rPr>
      <w:rFonts w:cs="OpenSymbol"/>
    </w:rPr>
  </w:style>
  <w:style w:type="character" w:customStyle="1" w:styleId="ListLabel632">
    <w:name w:val="ListLabel 632"/>
    <w:qFormat/>
    <w:rPr>
      <w:rFonts w:cs="OpenSymbol"/>
    </w:rPr>
  </w:style>
  <w:style w:type="character" w:customStyle="1" w:styleId="ListLabel633">
    <w:name w:val="ListLabel 633"/>
    <w:qFormat/>
    <w:rPr>
      <w:rFonts w:cs="OpenSymbol"/>
    </w:rPr>
  </w:style>
  <w:style w:type="character" w:customStyle="1" w:styleId="ListLabel634">
    <w:name w:val="ListLabel 634"/>
    <w:qFormat/>
    <w:rPr>
      <w:rFonts w:cs="OpenSymbol"/>
    </w:rPr>
  </w:style>
  <w:style w:type="character" w:customStyle="1" w:styleId="ListLabel635">
    <w:name w:val="ListLabel 635"/>
    <w:qFormat/>
    <w:rPr>
      <w:rFonts w:cs="OpenSymbol"/>
    </w:rPr>
  </w:style>
  <w:style w:type="character" w:customStyle="1" w:styleId="ListLabel636">
    <w:name w:val="ListLabel 636"/>
    <w:qFormat/>
    <w:rPr>
      <w:b w:val="0"/>
    </w:rPr>
  </w:style>
  <w:style w:type="character" w:customStyle="1" w:styleId="ListLabel637">
    <w:name w:val="ListLabel 637"/>
    <w:qFormat/>
    <w:rPr>
      <w:b/>
    </w:rPr>
  </w:style>
  <w:style w:type="character" w:customStyle="1" w:styleId="ListLabel638">
    <w:name w:val="ListLabel 638"/>
    <w:qFormat/>
    <w:rPr>
      <w:b/>
    </w:rPr>
  </w:style>
  <w:style w:type="character" w:customStyle="1" w:styleId="ListLabel639">
    <w:name w:val="ListLabel 639"/>
    <w:qFormat/>
    <w:rPr>
      <w:b/>
    </w:rPr>
  </w:style>
  <w:style w:type="character" w:customStyle="1" w:styleId="ListLabel640">
    <w:name w:val="ListLabel 640"/>
    <w:qFormat/>
    <w:rPr>
      <w:b/>
    </w:rPr>
  </w:style>
  <w:style w:type="character" w:customStyle="1" w:styleId="ListLabel641">
    <w:name w:val="ListLabel 641"/>
    <w:qFormat/>
    <w:rPr>
      <w:b/>
    </w:rPr>
  </w:style>
  <w:style w:type="character" w:customStyle="1" w:styleId="ListLabel642">
    <w:name w:val="ListLabel 642"/>
    <w:qFormat/>
    <w:rPr>
      <w:b/>
    </w:rPr>
  </w:style>
  <w:style w:type="character" w:customStyle="1" w:styleId="ListLabel643">
    <w:name w:val="ListLabel 643"/>
    <w:qFormat/>
    <w:rPr>
      <w:b/>
    </w:rPr>
  </w:style>
  <w:style w:type="character" w:customStyle="1" w:styleId="ListLabel644">
    <w:name w:val="ListLabel 644"/>
    <w:qFormat/>
    <w:rPr>
      <w:b/>
    </w:rPr>
  </w:style>
  <w:style w:type="character" w:customStyle="1" w:styleId="ListLabel645">
    <w:name w:val="ListLabel 645"/>
    <w:qFormat/>
    <w:rPr>
      <w:rFonts w:ascii="Times New Roman" w:hAnsi="Times New Roman" w:cs="Symbol"/>
      <w:sz w:val="24"/>
    </w:rPr>
  </w:style>
  <w:style w:type="character" w:customStyle="1" w:styleId="ListLabel646">
    <w:name w:val="ListLabel 646"/>
    <w:qFormat/>
    <w:rPr>
      <w:rFonts w:cs="Symbol"/>
    </w:rPr>
  </w:style>
  <w:style w:type="character" w:customStyle="1" w:styleId="ListLabel647">
    <w:name w:val="ListLabel 647"/>
    <w:qFormat/>
    <w:rPr>
      <w:rFonts w:cs="Symbol"/>
    </w:rPr>
  </w:style>
  <w:style w:type="character" w:customStyle="1" w:styleId="ListLabel648">
    <w:name w:val="ListLabel 648"/>
    <w:qFormat/>
    <w:rPr>
      <w:rFonts w:cs="Symbol"/>
    </w:rPr>
  </w:style>
  <w:style w:type="character" w:customStyle="1" w:styleId="ListLabel649">
    <w:name w:val="ListLabel 649"/>
    <w:qFormat/>
    <w:rPr>
      <w:rFonts w:cs="Symbol"/>
    </w:rPr>
  </w:style>
  <w:style w:type="character" w:customStyle="1" w:styleId="ListLabel650">
    <w:name w:val="ListLabel 650"/>
    <w:qFormat/>
    <w:rPr>
      <w:rFonts w:cs="Symbol"/>
    </w:rPr>
  </w:style>
  <w:style w:type="character" w:customStyle="1" w:styleId="ListLabel651">
    <w:name w:val="ListLabel 651"/>
    <w:qFormat/>
    <w:rPr>
      <w:rFonts w:cs="Symbol"/>
    </w:rPr>
  </w:style>
  <w:style w:type="character" w:customStyle="1" w:styleId="ListLabel652">
    <w:name w:val="ListLabel 652"/>
    <w:qFormat/>
    <w:rPr>
      <w:rFonts w:cs="Symbol"/>
    </w:rPr>
  </w:style>
  <w:style w:type="character" w:customStyle="1" w:styleId="ListLabel653">
    <w:name w:val="ListLabel 653"/>
    <w:qFormat/>
    <w:rPr>
      <w:rFonts w:cs="Symbol"/>
    </w:rPr>
  </w:style>
  <w:style w:type="character" w:customStyle="1" w:styleId="ListLabel654">
    <w:name w:val="ListLabel 654"/>
    <w:qFormat/>
    <w:rPr>
      <w:rFonts w:ascii="Times New Roman" w:hAnsi="Times New Roman" w:cs="OpenSymbol"/>
      <w:sz w:val="24"/>
    </w:rPr>
  </w:style>
  <w:style w:type="character" w:customStyle="1" w:styleId="ListLabel655">
    <w:name w:val="ListLabel 655"/>
    <w:qFormat/>
    <w:rPr>
      <w:rFonts w:cs="OpenSymbol"/>
    </w:rPr>
  </w:style>
  <w:style w:type="character" w:customStyle="1" w:styleId="ListLabel656">
    <w:name w:val="ListLabel 656"/>
    <w:qFormat/>
    <w:rPr>
      <w:rFonts w:cs="OpenSymbol"/>
    </w:rPr>
  </w:style>
  <w:style w:type="character" w:customStyle="1" w:styleId="ListLabel657">
    <w:name w:val="ListLabel 657"/>
    <w:qFormat/>
    <w:rPr>
      <w:rFonts w:cs="OpenSymbol"/>
    </w:rPr>
  </w:style>
  <w:style w:type="character" w:customStyle="1" w:styleId="ListLabel658">
    <w:name w:val="ListLabel 658"/>
    <w:qFormat/>
    <w:rPr>
      <w:rFonts w:cs="OpenSymbol"/>
    </w:rPr>
  </w:style>
  <w:style w:type="character" w:customStyle="1" w:styleId="ListLabel659">
    <w:name w:val="ListLabel 659"/>
    <w:qFormat/>
    <w:rPr>
      <w:rFonts w:cs="OpenSymbol"/>
    </w:rPr>
  </w:style>
  <w:style w:type="character" w:customStyle="1" w:styleId="ListLabel660">
    <w:name w:val="ListLabel 660"/>
    <w:qFormat/>
    <w:rPr>
      <w:rFonts w:cs="OpenSymbol"/>
    </w:rPr>
  </w:style>
  <w:style w:type="character" w:customStyle="1" w:styleId="ListLabel661">
    <w:name w:val="ListLabel 661"/>
    <w:qFormat/>
    <w:rPr>
      <w:rFonts w:cs="OpenSymbol"/>
    </w:rPr>
  </w:style>
  <w:style w:type="character" w:customStyle="1" w:styleId="ListLabel662">
    <w:name w:val="ListLabel 662"/>
    <w:qFormat/>
    <w:rPr>
      <w:rFonts w:cs="OpenSymbol"/>
    </w:rPr>
  </w:style>
  <w:style w:type="character" w:customStyle="1" w:styleId="ListLabel663">
    <w:name w:val="ListLabel 663"/>
    <w:qFormat/>
    <w:rPr>
      <w:b w:val="0"/>
    </w:rPr>
  </w:style>
  <w:style w:type="character" w:customStyle="1" w:styleId="ListLabel664">
    <w:name w:val="ListLabel 664"/>
    <w:qFormat/>
    <w:rPr>
      <w:b/>
    </w:rPr>
  </w:style>
  <w:style w:type="character" w:customStyle="1" w:styleId="ListLabel665">
    <w:name w:val="ListLabel 665"/>
    <w:qFormat/>
    <w:rPr>
      <w:b/>
    </w:rPr>
  </w:style>
  <w:style w:type="character" w:customStyle="1" w:styleId="ListLabel666">
    <w:name w:val="ListLabel 666"/>
    <w:qFormat/>
    <w:rPr>
      <w:b/>
    </w:rPr>
  </w:style>
  <w:style w:type="character" w:customStyle="1" w:styleId="ListLabel667">
    <w:name w:val="ListLabel 667"/>
    <w:qFormat/>
    <w:rPr>
      <w:b/>
    </w:rPr>
  </w:style>
  <w:style w:type="character" w:customStyle="1" w:styleId="ListLabel668">
    <w:name w:val="ListLabel 668"/>
    <w:qFormat/>
    <w:rPr>
      <w:b/>
    </w:rPr>
  </w:style>
  <w:style w:type="character" w:customStyle="1" w:styleId="ListLabel669">
    <w:name w:val="ListLabel 669"/>
    <w:qFormat/>
    <w:rPr>
      <w:b/>
    </w:rPr>
  </w:style>
  <w:style w:type="character" w:customStyle="1" w:styleId="ListLabel670">
    <w:name w:val="ListLabel 670"/>
    <w:qFormat/>
    <w:rPr>
      <w:b/>
    </w:rPr>
  </w:style>
  <w:style w:type="character" w:customStyle="1" w:styleId="ListLabel671">
    <w:name w:val="ListLabel 671"/>
    <w:qFormat/>
    <w:rPr>
      <w:b/>
    </w:rPr>
  </w:style>
  <w:style w:type="character" w:customStyle="1" w:styleId="ListLabel672">
    <w:name w:val="ListLabel 672"/>
    <w:qFormat/>
    <w:rPr>
      <w:rFonts w:ascii="Times New Roman" w:hAnsi="Times New Roman" w:cs="Symbol"/>
      <w:sz w:val="24"/>
    </w:rPr>
  </w:style>
  <w:style w:type="character" w:customStyle="1" w:styleId="ListLabel673">
    <w:name w:val="ListLabel 673"/>
    <w:qFormat/>
    <w:rPr>
      <w:rFonts w:cs="Symbol"/>
    </w:rPr>
  </w:style>
  <w:style w:type="character" w:customStyle="1" w:styleId="ListLabel674">
    <w:name w:val="ListLabel 674"/>
    <w:qFormat/>
    <w:rPr>
      <w:rFonts w:cs="Symbol"/>
    </w:rPr>
  </w:style>
  <w:style w:type="character" w:customStyle="1" w:styleId="ListLabel675">
    <w:name w:val="ListLabel 675"/>
    <w:qFormat/>
    <w:rPr>
      <w:rFonts w:cs="Symbol"/>
    </w:rPr>
  </w:style>
  <w:style w:type="character" w:customStyle="1" w:styleId="ListLabel676">
    <w:name w:val="ListLabel 676"/>
    <w:qFormat/>
    <w:rPr>
      <w:rFonts w:cs="Symbol"/>
    </w:rPr>
  </w:style>
  <w:style w:type="character" w:customStyle="1" w:styleId="ListLabel677">
    <w:name w:val="ListLabel 677"/>
    <w:qFormat/>
    <w:rPr>
      <w:rFonts w:cs="Symbol"/>
    </w:rPr>
  </w:style>
  <w:style w:type="character" w:customStyle="1" w:styleId="ListLabel678">
    <w:name w:val="ListLabel 678"/>
    <w:qFormat/>
    <w:rPr>
      <w:rFonts w:cs="Symbol"/>
    </w:rPr>
  </w:style>
  <w:style w:type="character" w:customStyle="1" w:styleId="ListLabel679">
    <w:name w:val="ListLabel 679"/>
    <w:qFormat/>
    <w:rPr>
      <w:rFonts w:cs="Symbol"/>
    </w:rPr>
  </w:style>
  <w:style w:type="character" w:customStyle="1" w:styleId="ListLabel680">
    <w:name w:val="ListLabel 680"/>
    <w:qFormat/>
    <w:rPr>
      <w:rFonts w:cs="Symbol"/>
    </w:rPr>
  </w:style>
  <w:style w:type="character" w:customStyle="1" w:styleId="ListLabel681">
    <w:name w:val="ListLabel 681"/>
    <w:qFormat/>
    <w:rPr>
      <w:rFonts w:ascii="Times New Roman" w:hAnsi="Times New Roman" w:cs="OpenSymbol"/>
      <w:sz w:val="24"/>
    </w:rPr>
  </w:style>
  <w:style w:type="character" w:customStyle="1" w:styleId="ListLabel682">
    <w:name w:val="ListLabel 682"/>
    <w:qFormat/>
    <w:rPr>
      <w:rFonts w:cs="OpenSymbol"/>
    </w:rPr>
  </w:style>
  <w:style w:type="character" w:customStyle="1" w:styleId="ListLabel683">
    <w:name w:val="ListLabel 683"/>
    <w:qFormat/>
    <w:rPr>
      <w:rFonts w:cs="OpenSymbol"/>
    </w:rPr>
  </w:style>
  <w:style w:type="character" w:customStyle="1" w:styleId="ListLabel684">
    <w:name w:val="ListLabel 684"/>
    <w:qFormat/>
    <w:rPr>
      <w:rFonts w:cs="OpenSymbol"/>
    </w:rPr>
  </w:style>
  <w:style w:type="character" w:customStyle="1" w:styleId="ListLabel685">
    <w:name w:val="ListLabel 685"/>
    <w:qFormat/>
    <w:rPr>
      <w:rFonts w:cs="OpenSymbol"/>
    </w:rPr>
  </w:style>
  <w:style w:type="character" w:customStyle="1" w:styleId="ListLabel686">
    <w:name w:val="ListLabel 686"/>
    <w:qFormat/>
    <w:rPr>
      <w:rFonts w:cs="OpenSymbol"/>
    </w:rPr>
  </w:style>
  <w:style w:type="character" w:customStyle="1" w:styleId="ListLabel687">
    <w:name w:val="ListLabel 687"/>
    <w:qFormat/>
    <w:rPr>
      <w:rFonts w:cs="OpenSymbol"/>
    </w:rPr>
  </w:style>
  <w:style w:type="character" w:customStyle="1" w:styleId="ListLabel688">
    <w:name w:val="ListLabel 688"/>
    <w:qFormat/>
    <w:rPr>
      <w:rFonts w:cs="OpenSymbol"/>
    </w:rPr>
  </w:style>
  <w:style w:type="character" w:customStyle="1" w:styleId="ListLabel689">
    <w:name w:val="ListLabel 689"/>
    <w:qFormat/>
    <w:rPr>
      <w:rFonts w:cs="OpenSymbol"/>
    </w:rPr>
  </w:style>
  <w:style w:type="character" w:customStyle="1" w:styleId="ListLabel690">
    <w:name w:val="ListLabel 690"/>
    <w:qFormat/>
    <w:rPr>
      <w:b w:val="0"/>
    </w:rPr>
  </w:style>
  <w:style w:type="character" w:customStyle="1" w:styleId="ListLabel691">
    <w:name w:val="ListLabel 691"/>
    <w:qFormat/>
    <w:rPr>
      <w:b/>
    </w:rPr>
  </w:style>
  <w:style w:type="character" w:customStyle="1" w:styleId="ListLabel692">
    <w:name w:val="ListLabel 692"/>
    <w:qFormat/>
    <w:rPr>
      <w:b/>
    </w:rPr>
  </w:style>
  <w:style w:type="character" w:customStyle="1" w:styleId="ListLabel693">
    <w:name w:val="ListLabel 693"/>
    <w:qFormat/>
    <w:rPr>
      <w:b/>
    </w:rPr>
  </w:style>
  <w:style w:type="character" w:customStyle="1" w:styleId="ListLabel694">
    <w:name w:val="ListLabel 694"/>
    <w:qFormat/>
    <w:rPr>
      <w:b/>
    </w:rPr>
  </w:style>
  <w:style w:type="character" w:customStyle="1" w:styleId="ListLabel695">
    <w:name w:val="ListLabel 695"/>
    <w:qFormat/>
    <w:rPr>
      <w:b/>
    </w:rPr>
  </w:style>
  <w:style w:type="character" w:customStyle="1" w:styleId="ListLabel696">
    <w:name w:val="ListLabel 696"/>
    <w:qFormat/>
    <w:rPr>
      <w:b/>
    </w:rPr>
  </w:style>
  <w:style w:type="character" w:customStyle="1" w:styleId="ListLabel697">
    <w:name w:val="ListLabel 697"/>
    <w:qFormat/>
    <w:rPr>
      <w:b/>
    </w:rPr>
  </w:style>
  <w:style w:type="character" w:customStyle="1" w:styleId="ListLabel698">
    <w:name w:val="ListLabel 698"/>
    <w:qFormat/>
    <w:rPr>
      <w:b/>
    </w:rPr>
  </w:style>
  <w:style w:type="paragraph" w:customStyle="1" w:styleId="10">
    <w:name w:val="Заголовок1"/>
    <w:basedOn w:val="a"/>
    <w:next w:val="aa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a">
    <w:name w:val="Body Text"/>
    <w:basedOn w:val="a"/>
    <w:pPr>
      <w:spacing w:after="140" w:line="288" w:lineRule="auto"/>
    </w:p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d">
    <w:name w:val="index heading"/>
    <w:basedOn w:val="a"/>
    <w:qFormat/>
    <w:pPr>
      <w:suppressLineNumbers/>
    </w:pPr>
  </w:style>
  <w:style w:type="paragraph" w:customStyle="1" w:styleId="Style15">
    <w:name w:val="Style15"/>
    <w:basedOn w:val="a"/>
    <w:qFormat/>
    <w:pPr>
      <w:widowControl w:val="0"/>
      <w:jc w:val="both"/>
    </w:pPr>
  </w:style>
  <w:style w:type="paragraph" w:styleId="ae">
    <w:name w:val="List Paragraph"/>
    <w:aliases w:val="Содержание. 2 уровень"/>
    <w:basedOn w:val="a"/>
    <w:link w:val="af"/>
    <w:uiPriority w:val="1"/>
    <w:qFormat/>
    <w:pPr>
      <w:ind w:left="720"/>
      <w:contextualSpacing/>
    </w:p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paragraph" w:styleId="af3">
    <w:name w:val="Normal (Web)"/>
    <w:basedOn w:val="a"/>
    <w:qFormat/>
    <w:pPr>
      <w:spacing w:before="280" w:after="280"/>
    </w:p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styleId="af4">
    <w:name w:val="Body Text Indent"/>
    <w:basedOn w:val="a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paragraph" w:styleId="af5">
    <w:name w:val="footnote text"/>
    <w:basedOn w:val="a"/>
  </w:style>
  <w:style w:type="numbering" w:customStyle="1" w:styleId="WW8Num1">
    <w:name w:val="WW8Num1"/>
    <w:qFormat/>
  </w:style>
  <w:style w:type="numbering" w:customStyle="1" w:styleId="WW8Num17">
    <w:name w:val="WW8Num17"/>
    <w:qFormat/>
  </w:style>
  <w:style w:type="numbering" w:customStyle="1" w:styleId="WW8Num4">
    <w:name w:val="WW8Num4"/>
    <w:qFormat/>
  </w:style>
  <w:style w:type="numbering" w:customStyle="1" w:styleId="WW8Num3">
    <w:name w:val="WW8Num3"/>
    <w:qFormat/>
  </w:style>
  <w:style w:type="numbering" w:customStyle="1" w:styleId="WW8Num2">
    <w:name w:val="WW8Num2"/>
    <w:qFormat/>
  </w:style>
  <w:style w:type="character" w:customStyle="1" w:styleId="af6">
    <w:name w:val="Другое_"/>
    <w:basedOn w:val="a0"/>
    <w:link w:val="af7"/>
    <w:rsid w:val="00F37078"/>
    <w:rPr>
      <w:rFonts w:ascii="Tahoma" w:eastAsia="Tahoma" w:hAnsi="Tahoma" w:cs="Tahoma"/>
      <w:szCs w:val="20"/>
    </w:rPr>
  </w:style>
  <w:style w:type="paragraph" w:customStyle="1" w:styleId="af7">
    <w:name w:val="Другое"/>
    <w:basedOn w:val="a"/>
    <w:link w:val="af6"/>
    <w:rsid w:val="00F37078"/>
    <w:pPr>
      <w:widowControl w:val="0"/>
      <w:spacing w:line="271" w:lineRule="auto"/>
    </w:pPr>
    <w:rPr>
      <w:rFonts w:ascii="Tahoma" w:eastAsia="Tahoma" w:hAnsi="Tahoma" w:cs="Tahoma"/>
      <w:color w:val="auto"/>
      <w:sz w:val="20"/>
      <w:szCs w:val="20"/>
    </w:rPr>
  </w:style>
  <w:style w:type="table" w:styleId="af8">
    <w:name w:val="Table Grid"/>
    <w:basedOn w:val="a1"/>
    <w:uiPriority w:val="39"/>
    <w:rsid w:val="00776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892475"/>
    <w:rPr>
      <w:color w:val="0563C1" w:themeColor="hyperlink"/>
      <w:u w:val="single"/>
    </w:rPr>
  </w:style>
  <w:style w:type="character" w:customStyle="1" w:styleId="af">
    <w:name w:val="Абзац списка Знак"/>
    <w:aliases w:val="Содержание. 2 уровень Знак"/>
    <w:link w:val="ae"/>
    <w:uiPriority w:val="1"/>
    <w:qFormat/>
    <w:locked/>
    <w:rsid w:val="00AE05B6"/>
    <w:rPr>
      <w:color w:val="00000A"/>
      <w:sz w:val="24"/>
    </w:rPr>
  </w:style>
  <w:style w:type="character" w:styleId="afa">
    <w:name w:val="footnote reference"/>
    <w:aliases w:val="Знак сноски-FN,Ciae niinee-FN,AЗнак сноски зел"/>
    <w:uiPriority w:val="99"/>
    <w:rsid w:val="00AE05B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/93921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prbookshop.ru/91852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04882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prbookshop.ru/8778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214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6845</TotalTime>
  <Pages>25</Pages>
  <Words>6127</Words>
  <Characters>34924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Katya</cp:lastModifiedBy>
  <cp:revision>90</cp:revision>
  <dcterms:created xsi:type="dcterms:W3CDTF">2021-01-08T13:09:00Z</dcterms:created>
  <dcterms:modified xsi:type="dcterms:W3CDTF">2024-10-25T15:42:00Z</dcterms:modified>
  <dc:language>ru-RU</dc:language>
</cp:coreProperties>
</file>